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349D" w:rsidRPr="00956F9A" w:rsidRDefault="004B349D" w:rsidP="00022EFD">
      <w:pPr>
        <w:tabs>
          <w:tab w:val="left" w:pos="6379"/>
        </w:tabs>
        <w:suppressAutoHyphens/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ab/>
        <w:t xml:space="preserve">Приложение </w:t>
      </w:r>
    </w:p>
    <w:p w:rsidR="004B349D" w:rsidRPr="00956F9A" w:rsidRDefault="004B349D" w:rsidP="00022EFD">
      <w:pPr>
        <w:tabs>
          <w:tab w:val="left" w:pos="6379"/>
        </w:tabs>
        <w:suppressAutoHyphens/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ab/>
        <w:t>к решению Совета</w:t>
      </w:r>
    </w:p>
    <w:p w:rsidR="004B349D" w:rsidRPr="00956F9A" w:rsidRDefault="004B349D" w:rsidP="00022EFD">
      <w:pPr>
        <w:suppressAutoHyphens/>
        <w:spacing w:after="0" w:line="360" w:lineRule="auto"/>
        <w:ind w:left="6372"/>
        <w:contextualSpacing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 _________№ _______</w:t>
      </w:r>
    </w:p>
    <w:p w:rsidR="004B349D" w:rsidRPr="00956F9A" w:rsidRDefault="004B349D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349D" w:rsidRPr="00956F9A" w:rsidRDefault="004B349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56F9A">
        <w:rPr>
          <w:rFonts w:ascii="Times New Roman" w:hAnsi="Times New Roman" w:cs="Times New Roman"/>
          <w:bCs/>
          <w:sz w:val="28"/>
          <w:szCs w:val="28"/>
        </w:rPr>
        <w:t>Изменения,</w:t>
      </w:r>
    </w:p>
    <w:p w:rsidR="004B349D" w:rsidRPr="00956F9A" w:rsidRDefault="004B349D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bCs/>
          <w:sz w:val="28"/>
          <w:szCs w:val="28"/>
        </w:rPr>
        <w:t xml:space="preserve">вносимые </w:t>
      </w:r>
      <w:r w:rsidRPr="00956F9A">
        <w:rPr>
          <w:rFonts w:ascii="Times New Roman" w:hAnsi="Times New Roman" w:cs="Times New Roman"/>
          <w:sz w:val="28"/>
          <w:szCs w:val="28"/>
        </w:rPr>
        <w:t xml:space="preserve">в Правила благоустройства территории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 xml:space="preserve">, утвержденные решением Оренбургского городского Совета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от 24.10.2017 № 416 (с изменениями, внесенными решениями Оренбургского городского Совета от 01.02.2019 № 641, от 02.03.2021 № 68, от 07.06.2021 № 112, </w:t>
      </w:r>
      <w:r w:rsidR="0082155E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от 09.06.2022 № 236</w:t>
      </w:r>
      <w:r w:rsidR="00AF7788" w:rsidRPr="00956F9A">
        <w:rPr>
          <w:rFonts w:ascii="Times New Roman" w:hAnsi="Times New Roman" w:cs="Times New Roman"/>
          <w:sz w:val="28"/>
          <w:szCs w:val="28"/>
        </w:rPr>
        <w:t>, от 27.12.2022 № 303</w:t>
      </w:r>
      <w:r w:rsidRPr="00956F9A">
        <w:rPr>
          <w:rFonts w:ascii="Times New Roman" w:hAnsi="Times New Roman" w:cs="Times New Roman"/>
          <w:sz w:val="28"/>
          <w:szCs w:val="28"/>
        </w:rPr>
        <w:t>)</w:t>
      </w:r>
    </w:p>
    <w:p w:rsidR="004B349D" w:rsidRPr="00956F9A" w:rsidRDefault="004B349D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F7788" w:rsidRPr="00956F9A" w:rsidRDefault="004B349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1. Изложить абзац </w:t>
      </w:r>
      <w:r w:rsidR="00AF7788" w:rsidRPr="00956F9A">
        <w:rPr>
          <w:rFonts w:ascii="Times New Roman" w:hAnsi="Times New Roman" w:cs="Times New Roman"/>
          <w:sz w:val="28"/>
          <w:szCs w:val="28"/>
        </w:rPr>
        <w:t xml:space="preserve">двадцать </w:t>
      </w:r>
      <w:r w:rsidRPr="00956F9A">
        <w:rPr>
          <w:rFonts w:ascii="Times New Roman" w:hAnsi="Times New Roman" w:cs="Times New Roman"/>
          <w:sz w:val="28"/>
          <w:szCs w:val="28"/>
        </w:rPr>
        <w:t>третий пункта 1.3 в следующей редакции:</w:t>
      </w:r>
    </w:p>
    <w:p w:rsidR="004B349D" w:rsidRPr="00956F9A" w:rsidRDefault="00D148A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«</w:t>
      </w:r>
      <w:r w:rsidR="00AF7788" w:rsidRPr="00956F9A">
        <w:rPr>
          <w:rFonts w:ascii="Times New Roman" w:hAnsi="Times New Roman" w:cs="Times New Roman"/>
          <w:sz w:val="28"/>
          <w:szCs w:val="28"/>
        </w:rPr>
        <w:t xml:space="preserve">- малые архитектурные формы – элементы благоустройства, используемые для дополнения художественной композиции и организации пространств (уличное коммунально-бытовое оборудование, уличное техническое оборудование, ограждения, уличная мебель, беседки, светильники, игровое и спортивное оборудование, стенды, шлагбаумы, телефонные будки и навесы, устройства </w:t>
      </w:r>
      <w:r w:rsidR="00AF7788" w:rsidRPr="00956F9A">
        <w:rPr>
          <w:rFonts w:ascii="Times New Roman" w:hAnsi="Times New Roman" w:cs="Times New Roman"/>
          <w:sz w:val="28"/>
          <w:szCs w:val="28"/>
        </w:rPr>
        <w:br/>
        <w:t xml:space="preserve">для оформления стационарного, мобильного и вертикального озеленения, водные устройства, элементы монументально-декоративного искусства, </w:t>
      </w:r>
      <w:r w:rsidR="00AF7788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городские, парковые</w:t>
      </w:r>
      <w:r w:rsidR="005407D8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AF7788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садово-парковые скульптуры</w:t>
      </w:r>
      <w:r w:rsidR="00AF7788" w:rsidRPr="00956F9A">
        <w:rPr>
          <w:rFonts w:ascii="Times New Roman" w:hAnsi="Times New Roman" w:cs="Times New Roman"/>
          <w:sz w:val="28"/>
          <w:szCs w:val="28"/>
        </w:rPr>
        <w:t xml:space="preserve"> и т.д.);</w:t>
      </w:r>
      <w:r w:rsidRPr="00956F9A">
        <w:rPr>
          <w:rFonts w:ascii="Times New Roman" w:hAnsi="Times New Roman" w:cs="Times New Roman"/>
          <w:sz w:val="28"/>
          <w:szCs w:val="28"/>
        </w:rPr>
        <w:t>»</w:t>
      </w:r>
      <w:r w:rsidR="004B349D" w:rsidRPr="00956F9A">
        <w:rPr>
          <w:rFonts w:ascii="Times New Roman" w:hAnsi="Times New Roman" w:cs="Times New Roman"/>
          <w:sz w:val="28"/>
          <w:szCs w:val="28"/>
        </w:rPr>
        <w:t>.</w:t>
      </w:r>
    </w:p>
    <w:p w:rsidR="004B349D" w:rsidRPr="00956F9A" w:rsidRDefault="00212E3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2</w:t>
      </w:r>
      <w:r w:rsidR="004B349D" w:rsidRPr="00956F9A">
        <w:rPr>
          <w:rFonts w:ascii="Times New Roman" w:hAnsi="Times New Roman" w:cs="Times New Roman"/>
          <w:sz w:val="28"/>
          <w:szCs w:val="28"/>
        </w:rPr>
        <w:t>. Дополнить пункт 1.3 абзац</w:t>
      </w:r>
      <w:r w:rsidRPr="00956F9A">
        <w:rPr>
          <w:rFonts w:ascii="Times New Roman" w:hAnsi="Times New Roman" w:cs="Times New Roman"/>
          <w:sz w:val="28"/>
          <w:szCs w:val="28"/>
        </w:rPr>
        <w:t xml:space="preserve">ем </w:t>
      </w:r>
      <w:r w:rsidR="004B349D" w:rsidRPr="00956F9A">
        <w:rPr>
          <w:rFonts w:ascii="Times New Roman" w:hAnsi="Times New Roman" w:cs="Times New Roman"/>
          <w:sz w:val="28"/>
          <w:szCs w:val="28"/>
        </w:rPr>
        <w:t xml:space="preserve">восемьдесят </w:t>
      </w:r>
      <w:r w:rsidRPr="00956F9A">
        <w:rPr>
          <w:rFonts w:ascii="Times New Roman" w:hAnsi="Times New Roman" w:cs="Times New Roman"/>
          <w:sz w:val="28"/>
          <w:szCs w:val="28"/>
        </w:rPr>
        <w:t>четвертым</w:t>
      </w:r>
      <w:r w:rsidR="004B349D" w:rsidRPr="00956F9A">
        <w:rPr>
          <w:rFonts w:ascii="Times New Roman" w:hAnsi="Times New Roman" w:cs="Times New Roman"/>
          <w:sz w:val="28"/>
          <w:szCs w:val="28"/>
        </w:rPr>
        <w:t xml:space="preserve"> следующего содержания:</w:t>
      </w:r>
    </w:p>
    <w:p w:rsidR="00212E33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212E33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арт-объекты – художественно-эстетическая составляющая городского пространства, трехмерные, объемные произведения, имеющие свои особенности формы и содержания, выражающие конкретную творческую идею автора, </w:t>
      </w:r>
      <w:r w:rsidR="00212E33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и не связанные с увековечиванием памяти исторических событий либо выдающихся личностей.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212E33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96067" w:rsidRPr="00956F9A" w:rsidRDefault="00E96067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 Заменить в пункте 2.4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администрация соответствующего округа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 xml:space="preserve"> словами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Администрация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>.</w:t>
      </w:r>
    </w:p>
    <w:p w:rsidR="00EB196D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="002B6AFC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EB196D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Изложить подпункт 2 пункта 2.5:</w:t>
      </w:r>
    </w:p>
    <w:p w:rsidR="00EB196D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«</w:t>
      </w:r>
      <w:r w:rsidR="00EB196D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2) </w:t>
      </w:r>
      <w:r w:rsidR="00EB196D" w:rsidRPr="00956F9A">
        <w:rPr>
          <w:rFonts w:ascii="Times New Roman" w:hAnsi="Times New Roman" w:cs="Times New Roman"/>
          <w:sz w:val="28"/>
          <w:szCs w:val="28"/>
        </w:rPr>
        <w:t xml:space="preserve">для земельных участков, на которых расположены многоквартирные дома с элементами озеленения и благоустройства, иными предназначенными </w:t>
      </w:r>
      <w:r w:rsidR="00EB196D" w:rsidRPr="00956F9A">
        <w:rPr>
          <w:rFonts w:ascii="Times New Roman" w:hAnsi="Times New Roman" w:cs="Times New Roman"/>
          <w:sz w:val="28"/>
          <w:szCs w:val="28"/>
        </w:rPr>
        <w:br/>
        <w:t xml:space="preserve">для обслуживания, эксплуатации и благоустройства данного дома </w:t>
      </w:r>
      <w:r w:rsidR="00EB196D" w:rsidRPr="00956F9A">
        <w:rPr>
          <w:rFonts w:ascii="Times New Roman" w:hAnsi="Times New Roman" w:cs="Times New Roman"/>
          <w:sz w:val="28"/>
          <w:szCs w:val="28"/>
        </w:rPr>
        <w:br/>
        <w:t xml:space="preserve">и расположенными на указанном земельном участке объектами, детскими </w:t>
      </w:r>
      <w:r w:rsidR="00EB196D" w:rsidRPr="00956F9A">
        <w:rPr>
          <w:rFonts w:ascii="Times New Roman" w:hAnsi="Times New Roman" w:cs="Times New Roman"/>
          <w:sz w:val="28"/>
          <w:szCs w:val="28"/>
        </w:rPr>
        <w:br/>
        <w:t xml:space="preserve">и спортивными площадками – не менее 10 метров и не более 25 метров </w:t>
      </w:r>
      <w:r w:rsidR="00EB196D" w:rsidRPr="00956F9A">
        <w:rPr>
          <w:rFonts w:ascii="Times New Roman" w:hAnsi="Times New Roman" w:cs="Times New Roman"/>
          <w:sz w:val="28"/>
          <w:szCs w:val="28"/>
        </w:rPr>
        <w:br/>
        <w:t>от отмостки многоквартирного дома в каждую сторону. В случае наложения границ территории, подлежащей содержанию, друг на друга граница благоустройства территории определяется пропорционально общей площади помещений жилых домов;</w:t>
      </w:r>
    </w:p>
    <w:p w:rsidR="000045F5" w:rsidRPr="000045F5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045F5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="00EB196D" w:rsidRPr="000045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0045F5" w:rsidRPr="000045F5">
        <w:rPr>
          <w:rFonts w:ascii="Times New Roman" w:hAnsi="Times New Roman" w:cs="Times New Roman"/>
          <w:sz w:val="28"/>
          <w:szCs w:val="28"/>
          <w:shd w:val="clear" w:color="auto" w:fill="FFFFFF"/>
        </w:rPr>
        <w:t>Изложить подпункт 4 пункта 2.5 в следующей редакции:</w:t>
      </w:r>
    </w:p>
    <w:p w:rsidR="000045F5" w:rsidRPr="000045F5" w:rsidRDefault="000045F5" w:rsidP="00022EFD">
      <w:pPr>
        <w:tabs>
          <w:tab w:val="left" w:pos="36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45F5">
        <w:rPr>
          <w:rFonts w:ascii="Times New Roman" w:hAnsi="Times New Roman" w:cs="Times New Roman"/>
          <w:sz w:val="28"/>
          <w:szCs w:val="28"/>
        </w:rPr>
        <w:t xml:space="preserve">«4) для нестационарных торговых объектов </w:t>
      </w:r>
      <w:r w:rsidR="005D2A55">
        <w:rPr>
          <w:rFonts w:ascii="Times New Roman" w:hAnsi="Times New Roman" w:cs="Times New Roman"/>
          <w:sz w:val="28"/>
          <w:szCs w:val="28"/>
        </w:rPr>
        <w:t>–</w:t>
      </w:r>
      <w:r w:rsidRPr="000045F5">
        <w:rPr>
          <w:rFonts w:ascii="Times New Roman" w:hAnsi="Times New Roman" w:cs="Times New Roman"/>
          <w:sz w:val="28"/>
          <w:szCs w:val="28"/>
        </w:rPr>
        <w:t xml:space="preserve"> не более 25 метров от каждой стороны объектов;».</w:t>
      </w:r>
    </w:p>
    <w:p w:rsidR="00EB196D" w:rsidRPr="00956F9A" w:rsidRDefault="000045F5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6. </w:t>
      </w:r>
      <w:r w:rsidR="00EB196D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Дополнить пункт 2.6 абзацем следующего содержания:</w:t>
      </w:r>
    </w:p>
    <w:p w:rsidR="00EB196D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EB196D" w:rsidRPr="00956F9A">
        <w:rPr>
          <w:rFonts w:ascii="Times New Roman" w:hAnsi="Times New Roman" w:cs="Times New Roman"/>
          <w:sz w:val="28"/>
          <w:szCs w:val="28"/>
        </w:rPr>
        <w:t xml:space="preserve">Физические и юридические лица всех организационно-правовых форм </w:t>
      </w:r>
      <w:r w:rsidR="00EB196D" w:rsidRPr="00956F9A">
        <w:rPr>
          <w:rFonts w:ascii="Times New Roman" w:hAnsi="Times New Roman" w:cs="Times New Roman"/>
          <w:sz w:val="28"/>
          <w:szCs w:val="28"/>
        </w:rPr>
        <w:br/>
        <w:t>при применении открытых водоотводящих устройств осуществляют очистку канав, кюветов, лотков с последующим вывозом мусора.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EB196D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96067" w:rsidRPr="00956F9A" w:rsidRDefault="000045F5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7</w:t>
      </w:r>
      <w:r w:rsidR="00E96067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Заменить в </w:t>
      </w:r>
      <w:r w:rsidR="00E96067" w:rsidRPr="00956F9A">
        <w:rPr>
          <w:rFonts w:ascii="Times New Roman" w:hAnsi="Times New Roman" w:cs="Times New Roman"/>
          <w:sz w:val="28"/>
          <w:szCs w:val="28"/>
        </w:rPr>
        <w:t xml:space="preserve">подпункте 8 пункта 2.10.4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E96067" w:rsidRPr="00956F9A">
        <w:rPr>
          <w:rFonts w:ascii="Times New Roman" w:hAnsi="Times New Roman" w:cs="Times New Roman"/>
          <w:sz w:val="28"/>
          <w:szCs w:val="28"/>
        </w:rPr>
        <w:t>в пункте 2.10.8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E96067" w:rsidRPr="00956F9A">
        <w:rPr>
          <w:rFonts w:ascii="Times New Roman" w:hAnsi="Times New Roman" w:cs="Times New Roman"/>
          <w:sz w:val="28"/>
          <w:szCs w:val="28"/>
        </w:rPr>
        <w:t xml:space="preserve"> словами </w:t>
      </w:r>
      <w:r w:rsidR="00E96067" w:rsidRPr="00956F9A">
        <w:rPr>
          <w:rFonts w:ascii="Times New Roman" w:hAnsi="Times New Roman" w:cs="Times New Roman"/>
          <w:sz w:val="28"/>
          <w:szCs w:val="28"/>
        </w:rPr>
        <w:br/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E96067" w:rsidRPr="00956F9A">
        <w:rPr>
          <w:rFonts w:ascii="Times New Roman" w:hAnsi="Times New Roman" w:cs="Times New Roman"/>
          <w:sz w:val="28"/>
          <w:szCs w:val="28"/>
        </w:rPr>
        <w:t>в подпункте 2.10.22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E96067" w:rsidRPr="00956F9A">
        <w:rPr>
          <w:rFonts w:ascii="Times New Roman" w:hAnsi="Times New Roman" w:cs="Times New Roman"/>
          <w:sz w:val="28"/>
          <w:szCs w:val="28"/>
        </w:rPr>
        <w:t>.</w:t>
      </w:r>
    </w:p>
    <w:p w:rsidR="00FE3A46" w:rsidRPr="00956F9A" w:rsidRDefault="000045F5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FE3A46" w:rsidRPr="00956F9A">
        <w:rPr>
          <w:rFonts w:ascii="Times New Roman" w:hAnsi="Times New Roman" w:cs="Times New Roman"/>
          <w:sz w:val="28"/>
          <w:szCs w:val="28"/>
        </w:rPr>
        <w:t xml:space="preserve">. Дополнить пункт 2.12 словами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FE3A46" w:rsidRPr="00956F9A">
        <w:rPr>
          <w:rFonts w:ascii="Times New Roman" w:hAnsi="Times New Roman" w:cs="Times New Roman"/>
          <w:sz w:val="28"/>
          <w:szCs w:val="28"/>
        </w:rPr>
        <w:t xml:space="preserve">Законом Оренбургской области                          от 01.12.2022 № 589/217-VII-ОЗ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FE3A46" w:rsidRPr="00956F9A">
        <w:rPr>
          <w:rFonts w:ascii="Times New Roman" w:hAnsi="Times New Roman" w:cs="Times New Roman"/>
          <w:sz w:val="28"/>
          <w:szCs w:val="28"/>
        </w:rPr>
        <w:t>Об отдельных вопросах в области обращения                  с животными на территории Оренбургской области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FE3A46" w:rsidRPr="00956F9A">
        <w:rPr>
          <w:rFonts w:ascii="Times New Roman" w:hAnsi="Times New Roman" w:cs="Times New Roman"/>
          <w:sz w:val="28"/>
          <w:szCs w:val="28"/>
        </w:rPr>
        <w:t>.</w:t>
      </w:r>
    </w:p>
    <w:p w:rsidR="002B6AFC" w:rsidRPr="00956F9A" w:rsidRDefault="000045F5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9</w:t>
      </w:r>
      <w:r w:rsidR="00C5322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 Изложить абзац первый пункта 2.13 в следующей редакции:</w:t>
      </w:r>
    </w:p>
    <w:p w:rsidR="00C5322F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C5322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- з</w:t>
      </w:r>
      <w:r w:rsidR="00C5322F" w:rsidRPr="00956F9A">
        <w:rPr>
          <w:rFonts w:ascii="Times New Roman" w:hAnsi="Times New Roman" w:cs="Times New Roman"/>
          <w:sz w:val="28"/>
          <w:szCs w:val="28"/>
        </w:rPr>
        <w:t xml:space="preserve">апрещено размещение, складирование, сбрасывание мусора, образовавшегося во время ремонтно-строительных работ, грунта, отходов спила деревьев, листвы вне специально отведенных и оборудованных для этого мест, </w:t>
      </w:r>
      <w:r w:rsidR="00C5322F" w:rsidRPr="00956F9A">
        <w:rPr>
          <w:rFonts w:ascii="Times New Roman" w:hAnsi="Times New Roman" w:cs="Times New Roman"/>
          <w:sz w:val="28"/>
          <w:szCs w:val="28"/>
        </w:rPr>
        <w:br/>
        <w:t>а также в бункеры – накопители</w:t>
      </w:r>
      <w:r w:rsidRPr="00956F9A">
        <w:rPr>
          <w:rFonts w:ascii="Times New Roman" w:hAnsi="Times New Roman" w:cs="Times New Roman"/>
          <w:sz w:val="28"/>
          <w:szCs w:val="28"/>
        </w:rPr>
        <w:t>»</w:t>
      </w:r>
    </w:p>
    <w:p w:rsidR="002B6AFC" w:rsidRPr="00956F9A" w:rsidRDefault="000045F5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  <w:r w:rsidR="00C5322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Дополнить пункт 2.13 абзацем двадцать шестым следующего содержания: </w:t>
      </w:r>
    </w:p>
    <w:p w:rsidR="00C5322F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C5322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C5322F" w:rsidRPr="00956F9A">
        <w:rPr>
          <w:rFonts w:ascii="Times New Roman" w:hAnsi="Times New Roman" w:cs="Times New Roman"/>
          <w:sz w:val="28"/>
          <w:szCs w:val="28"/>
        </w:rPr>
        <w:t>выгружать отходы на контейнерной площадке из автотранспорта.</w:t>
      </w:r>
      <w:r w:rsidRPr="00956F9A">
        <w:rPr>
          <w:rFonts w:ascii="Times New Roman" w:hAnsi="Times New Roman" w:cs="Times New Roman"/>
          <w:sz w:val="28"/>
          <w:szCs w:val="28"/>
        </w:rPr>
        <w:t>»</w:t>
      </w:r>
      <w:r w:rsidR="00C5322F" w:rsidRPr="00956F9A">
        <w:rPr>
          <w:rFonts w:ascii="Times New Roman" w:hAnsi="Times New Roman" w:cs="Times New Roman"/>
          <w:sz w:val="28"/>
          <w:szCs w:val="28"/>
        </w:rPr>
        <w:t>.</w:t>
      </w:r>
    </w:p>
    <w:p w:rsidR="0094085B" w:rsidRDefault="005F2BBA" w:rsidP="004A22AA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="000045F5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94085B">
        <w:rPr>
          <w:rFonts w:ascii="Times New Roman" w:hAnsi="Times New Roman" w:cs="Times New Roman"/>
          <w:sz w:val="28"/>
          <w:szCs w:val="28"/>
          <w:shd w:val="clear" w:color="auto" w:fill="FFFFFF"/>
        </w:rPr>
        <w:t>Исключить в</w:t>
      </w:r>
      <w:r w:rsidR="004A22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408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пункте </w:t>
      </w:r>
      <w:r w:rsidR="005407D8">
        <w:rPr>
          <w:rFonts w:ascii="Times New Roman" w:hAnsi="Times New Roman" w:cs="Times New Roman"/>
          <w:sz w:val="28"/>
          <w:szCs w:val="28"/>
        </w:rPr>
        <w:t>3.3.1.1</w:t>
      </w:r>
      <w:r w:rsidR="0094085B" w:rsidRPr="0094085B">
        <w:rPr>
          <w:rFonts w:ascii="Times New Roman" w:hAnsi="Times New Roman" w:cs="Times New Roman"/>
          <w:sz w:val="28"/>
          <w:szCs w:val="28"/>
        </w:rPr>
        <w:t>слова«</w:t>
      </w:r>
      <w:hyperlink r:id="rId8" w:history="1">
        <w:r w:rsidR="0094085B" w:rsidRPr="0094085B">
          <w:rPr>
            <w:rFonts w:ascii="Times New Roman" w:hAnsi="Times New Roman" w:cs="Times New Roman"/>
            <w:sz w:val="28"/>
            <w:szCs w:val="28"/>
          </w:rPr>
          <w:t>приказа</w:t>
        </w:r>
      </w:hyperlink>
      <w:r w:rsidR="0094085B" w:rsidRPr="0094085B">
        <w:rPr>
          <w:rFonts w:ascii="Times New Roman" w:hAnsi="Times New Roman" w:cs="Times New Roman"/>
          <w:sz w:val="28"/>
          <w:szCs w:val="28"/>
        </w:rPr>
        <w:t xml:space="preserve"> Госстроя</w:t>
      </w:r>
      <w:r w:rsidR="004A22AA">
        <w:rPr>
          <w:rFonts w:ascii="Times New Roman" w:hAnsi="Times New Roman" w:cs="Times New Roman"/>
          <w:sz w:val="28"/>
          <w:szCs w:val="28"/>
        </w:rPr>
        <w:t xml:space="preserve"> </w:t>
      </w:r>
      <w:r w:rsidR="0094085B" w:rsidRPr="0094085B">
        <w:rPr>
          <w:rFonts w:ascii="Times New Roman" w:hAnsi="Times New Roman" w:cs="Times New Roman"/>
          <w:sz w:val="28"/>
          <w:szCs w:val="28"/>
        </w:rPr>
        <w:t xml:space="preserve">Российской Федерации от 15.12.1999 </w:t>
      </w:r>
      <w:r w:rsidR="0094085B">
        <w:rPr>
          <w:rFonts w:ascii="Times New Roman" w:hAnsi="Times New Roman" w:cs="Times New Roman"/>
          <w:sz w:val="28"/>
          <w:szCs w:val="28"/>
        </w:rPr>
        <w:t>№</w:t>
      </w:r>
      <w:r w:rsidR="0094085B" w:rsidRPr="0094085B">
        <w:rPr>
          <w:rFonts w:ascii="Times New Roman" w:hAnsi="Times New Roman" w:cs="Times New Roman"/>
          <w:sz w:val="28"/>
          <w:szCs w:val="28"/>
        </w:rPr>
        <w:t>153</w:t>
      </w:r>
      <w:r w:rsidR="0094085B">
        <w:rPr>
          <w:rFonts w:ascii="Times New Roman" w:hAnsi="Times New Roman" w:cs="Times New Roman"/>
          <w:sz w:val="28"/>
          <w:szCs w:val="28"/>
        </w:rPr>
        <w:t>«</w:t>
      </w:r>
      <w:r w:rsidR="0094085B" w:rsidRPr="0094085B">
        <w:rPr>
          <w:rFonts w:ascii="Times New Roman" w:hAnsi="Times New Roman" w:cs="Times New Roman"/>
          <w:sz w:val="28"/>
          <w:szCs w:val="28"/>
        </w:rPr>
        <w:t>Об утверждении Правил создания, охраны и содержания зеленых насаждений в городах Российской Федерации»</w:t>
      </w:r>
      <w:r w:rsidR="0094085B">
        <w:rPr>
          <w:rFonts w:ascii="Times New Roman" w:hAnsi="Times New Roman" w:cs="Times New Roman"/>
          <w:sz w:val="28"/>
          <w:szCs w:val="28"/>
        </w:rPr>
        <w:t>.</w:t>
      </w:r>
    </w:p>
    <w:p w:rsidR="002B6AFC" w:rsidRPr="00956F9A" w:rsidRDefault="0094085B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A118F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F2BBA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Заменить в пункте 3.5.1 слова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5F2BBA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Управление жилищно-коммунального хозяйства администрации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5F2BBA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словами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5F2BBA" w:rsidRPr="00956F9A">
        <w:rPr>
          <w:rFonts w:ascii="Times New Roman" w:hAnsi="Times New Roman" w:cs="Times New Roman"/>
          <w:sz w:val="28"/>
          <w:szCs w:val="28"/>
        </w:rPr>
        <w:t xml:space="preserve">Муниципальное казенное учреждение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5F2BBA" w:rsidRPr="00956F9A">
        <w:rPr>
          <w:rFonts w:ascii="Times New Roman" w:hAnsi="Times New Roman" w:cs="Times New Roman"/>
          <w:sz w:val="28"/>
          <w:szCs w:val="28"/>
        </w:rPr>
        <w:t>Специализированная служба ритуальных услуг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5F2BBA" w:rsidRPr="00956F9A">
        <w:rPr>
          <w:rFonts w:ascii="Times New Roman" w:hAnsi="Times New Roman" w:cs="Times New Roman"/>
          <w:sz w:val="28"/>
          <w:szCs w:val="28"/>
        </w:rPr>
        <w:t xml:space="preserve">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3A1ECE" w:rsidRPr="00956F9A">
        <w:rPr>
          <w:rFonts w:ascii="Times New Roman" w:hAnsi="Times New Roman" w:cs="Times New Roman"/>
          <w:sz w:val="28"/>
          <w:szCs w:val="28"/>
        </w:rPr>
        <w:t>.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1</w:t>
      </w:r>
      <w:r w:rsidR="00A118FD">
        <w:rPr>
          <w:rFonts w:ascii="Times New Roman" w:hAnsi="Times New Roman" w:cs="Times New Roman"/>
          <w:sz w:val="28"/>
          <w:szCs w:val="28"/>
        </w:rPr>
        <w:t>3</w:t>
      </w:r>
      <w:r w:rsidRPr="00956F9A">
        <w:rPr>
          <w:rFonts w:ascii="Times New Roman" w:hAnsi="Times New Roman" w:cs="Times New Roman"/>
          <w:sz w:val="28"/>
          <w:szCs w:val="28"/>
        </w:rPr>
        <w:t>. Изложить пункт 3.5.2 в следующей редакции:</w:t>
      </w:r>
    </w:p>
    <w:p w:rsidR="005F2BBA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«</w:t>
      </w:r>
      <w:r w:rsidR="005F2BBA" w:rsidRPr="00956F9A">
        <w:rPr>
          <w:rFonts w:ascii="Times New Roman" w:hAnsi="Times New Roman" w:cs="Times New Roman"/>
          <w:sz w:val="28"/>
          <w:szCs w:val="28"/>
        </w:rPr>
        <w:t>3.5.2. На территории кладбища запрещается: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1) поврежд</w:t>
      </w:r>
      <w:r w:rsidR="00A35EF2" w:rsidRPr="00956F9A">
        <w:rPr>
          <w:rFonts w:ascii="Times New Roman" w:hAnsi="Times New Roman" w:cs="Times New Roman"/>
          <w:sz w:val="28"/>
          <w:szCs w:val="28"/>
        </w:rPr>
        <w:t xml:space="preserve">ение </w:t>
      </w:r>
      <w:r w:rsidRPr="00956F9A">
        <w:rPr>
          <w:rFonts w:ascii="Times New Roman" w:hAnsi="Times New Roman" w:cs="Times New Roman"/>
          <w:sz w:val="28"/>
          <w:szCs w:val="28"/>
        </w:rPr>
        <w:t>надмогильны</w:t>
      </w:r>
      <w:r w:rsidR="00A35EF2" w:rsidRPr="00956F9A">
        <w:rPr>
          <w:rFonts w:ascii="Times New Roman" w:hAnsi="Times New Roman" w:cs="Times New Roman"/>
          <w:sz w:val="28"/>
          <w:szCs w:val="28"/>
        </w:rPr>
        <w:t>х</w:t>
      </w:r>
      <w:r w:rsidRPr="00956F9A">
        <w:rPr>
          <w:rFonts w:ascii="Times New Roman" w:hAnsi="Times New Roman" w:cs="Times New Roman"/>
          <w:sz w:val="28"/>
          <w:szCs w:val="28"/>
        </w:rPr>
        <w:t xml:space="preserve"> сооружени</w:t>
      </w:r>
      <w:r w:rsidR="00A35EF2" w:rsidRPr="00956F9A">
        <w:rPr>
          <w:rFonts w:ascii="Times New Roman" w:hAnsi="Times New Roman" w:cs="Times New Roman"/>
          <w:sz w:val="28"/>
          <w:szCs w:val="28"/>
        </w:rPr>
        <w:t>й</w:t>
      </w:r>
      <w:r w:rsidRPr="00956F9A">
        <w:rPr>
          <w:rFonts w:ascii="Times New Roman" w:hAnsi="Times New Roman" w:cs="Times New Roman"/>
          <w:sz w:val="28"/>
          <w:szCs w:val="28"/>
        </w:rPr>
        <w:t xml:space="preserve"> (надгроби</w:t>
      </w:r>
      <w:r w:rsidR="00A35EF2" w:rsidRPr="00956F9A">
        <w:rPr>
          <w:rFonts w:ascii="Times New Roman" w:hAnsi="Times New Roman" w:cs="Times New Roman"/>
          <w:sz w:val="28"/>
          <w:szCs w:val="28"/>
        </w:rPr>
        <w:t>й</w:t>
      </w:r>
      <w:r w:rsidRPr="00956F9A">
        <w:rPr>
          <w:rFonts w:ascii="Times New Roman" w:hAnsi="Times New Roman" w:cs="Times New Roman"/>
          <w:sz w:val="28"/>
          <w:szCs w:val="28"/>
        </w:rPr>
        <w:t>), элемент</w:t>
      </w:r>
      <w:r w:rsidR="00A35EF2" w:rsidRPr="00956F9A">
        <w:rPr>
          <w:rFonts w:ascii="Times New Roman" w:hAnsi="Times New Roman" w:cs="Times New Roman"/>
          <w:sz w:val="28"/>
          <w:szCs w:val="28"/>
        </w:rPr>
        <w:t>ов</w:t>
      </w:r>
      <w:r w:rsidRPr="00956F9A">
        <w:rPr>
          <w:rFonts w:ascii="Times New Roman" w:hAnsi="Times New Roman" w:cs="Times New Roman"/>
          <w:sz w:val="28"/>
          <w:szCs w:val="28"/>
        </w:rPr>
        <w:t xml:space="preserve"> благоустройства, оборудовани</w:t>
      </w:r>
      <w:r w:rsidR="00A35EF2" w:rsidRPr="00956F9A">
        <w:rPr>
          <w:rFonts w:ascii="Times New Roman" w:hAnsi="Times New Roman" w:cs="Times New Roman"/>
          <w:sz w:val="28"/>
          <w:szCs w:val="28"/>
        </w:rPr>
        <w:t>я</w:t>
      </w:r>
      <w:r w:rsidRPr="00956F9A">
        <w:rPr>
          <w:rFonts w:ascii="Times New Roman" w:hAnsi="Times New Roman" w:cs="Times New Roman"/>
          <w:sz w:val="28"/>
          <w:szCs w:val="28"/>
        </w:rPr>
        <w:t xml:space="preserve"> кладбища и за</w:t>
      </w:r>
      <w:r w:rsidR="00A35EF2" w:rsidRPr="00956F9A">
        <w:rPr>
          <w:rFonts w:ascii="Times New Roman" w:hAnsi="Times New Roman" w:cs="Times New Roman"/>
          <w:sz w:val="28"/>
          <w:szCs w:val="28"/>
        </w:rPr>
        <w:t xml:space="preserve">грязнение </w:t>
      </w:r>
      <w:r w:rsidRPr="00956F9A">
        <w:rPr>
          <w:rFonts w:ascii="Times New Roman" w:hAnsi="Times New Roman" w:cs="Times New Roman"/>
          <w:sz w:val="28"/>
          <w:szCs w:val="28"/>
        </w:rPr>
        <w:t>территори</w:t>
      </w:r>
      <w:r w:rsidR="00A35EF2" w:rsidRPr="00956F9A">
        <w:rPr>
          <w:rFonts w:ascii="Times New Roman" w:hAnsi="Times New Roman" w:cs="Times New Roman"/>
          <w:sz w:val="28"/>
          <w:szCs w:val="28"/>
        </w:rPr>
        <w:t>и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2) </w:t>
      </w:r>
      <w:r w:rsidR="00C3769E" w:rsidRPr="00956F9A">
        <w:rPr>
          <w:rFonts w:ascii="Times New Roman" w:hAnsi="Times New Roman" w:cs="Times New Roman"/>
          <w:sz w:val="28"/>
          <w:szCs w:val="28"/>
        </w:rPr>
        <w:t>выемка</w:t>
      </w:r>
      <w:r w:rsidRPr="00956F9A">
        <w:rPr>
          <w:rFonts w:ascii="Times New Roman" w:hAnsi="Times New Roman" w:cs="Times New Roman"/>
          <w:sz w:val="28"/>
          <w:szCs w:val="28"/>
        </w:rPr>
        <w:t xml:space="preserve"> грунта, сн</w:t>
      </w:r>
      <w:r w:rsidR="00C3769E" w:rsidRPr="00956F9A">
        <w:rPr>
          <w:rFonts w:ascii="Times New Roman" w:hAnsi="Times New Roman" w:cs="Times New Roman"/>
          <w:sz w:val="28"/>
          <w:szCs w:val="28"/>
        </w:rPr>
        <w:t xml:space="preserve">ятие </w:t>
      </w:r>
      <w:r w:rsidRPr="00956F9A">
        <w:rPr>
          <w:rFonts w:ascii="Times New Roman" w:hAnsi="Times New Roman" w:cs="Times New Roman"/>
          <w:sz w:val="28"/>
          <w:szCs w:val="28"/>
        </w:rPr>
        <w:t>дерн</w:t>
      </w:r>
      <w:r w:rsidR="00C3769E" w:rsidRPr="00956F9A">
        <w:rPr>
          <w:rFonts w:ascii="Times New Roman" w:hAnsi="Times New Roman" w:cs="Times New Roman"/>
          <w:sz w:val="28"/>
          <w:szCs w:val="28"/>
        </w:rPr>
        <w:t>а</w:t>
      </w:r>
      <w:r w:rsidRPr="00956F9A">
        <w:rPr>
          <w:rFonts w:ascii="Times New Roman" w:hAnsi="Times New Roman" w:cs="Times New Roman"/>
          <w:sz w:val="28"/>
          <w:szCs w:val="28"/>
        </w:rPr>
        <w:t xml:space="preserve">, за исключением работ, связанных </w:t>
      </w:r>
      <w:r w:rsidR="00C3769E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благоустройством могилы (посадкой цветочной рассады, мелких декоративных кустарников и установкой надмогильных сооружений) на участке земли, предоставленном для погребения умершего, оставл</w:t>
      </w:r>
      <w:r w:rsidR="00C3769E" w:rsidRPr="00956F9A">
        <w:rPr>
          <w:rFonts w:ascii="Times New Roman" w:hAnsi="Times New Roman" w:cs="Times New Roman"/>
          <w:sz w:val="28"/>
          <w:szCs w:val="28"/>
        </w:rPr>
        <w:t>ение</w:t>
      </w:r>
      <w:r w:rsidRPr="00956F9A">
        <w:rPr>
          <w:rFonts w:ascii="Times New Roman" w:hAnsi="Times New Roman" w:cs="Times New Roman"/>
          <w:sz w:val="28"/>
          <w:szCs w:val="28"/>
        </w:rPr>
        <w:t xml:space="preserve"> запас</w:t>
      </w:r>
      <w:r w:rsidR="00C3769E" w:rsidRPr="00956F9A">
        <w:rPr>
          <w:rFonts w:ascii="Times New Roman" w:hAnsi="Times New Roman" w:cs="Times New Roman"/>
          <w:sz w:val="28"/>
          <w:szCs w:val="28"/>
        </w:rPr>
        <w:t xml:space="preserve">ов </w:t>
      </w:r>
      <w:r w:rsidRPr="00956F9A">
        <w:rPr>
          <w:rFonts w:ascii="Times New Roman" w:hAnsi="Times New Roman" w:cs="Times New Roman"/>
          <w:sz w:val="28"/>
          <w:szCs w:val="28"/>
        </w:rPr>
        <w:t xml:space="preserve">строительных </w:t>
      </w:r>
      <w:r w:rsidR="00C3769E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других материалов;</w:t>
      </w:r>
    </w:p>
    <w:p w:rsidR="00C3769E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3) поврежд</w:t>
      </w:r>
      <w:r w:rsidR="00C3769E" w:rsidRPr="00956F9A">
        <w:rPr>
          <w:rFonts w:ascii="Times New Roman" w:hAnsi="Times New Roman" w:cs="Times New Roman"/>
          <w:sz w:val="28"/>
          <w:szCs w:val="28"/>
        </w:rPr>
        <w:t>ение зеленых</w:t>
      </w:r>
      <w:r w:rsidRPr="00956F9A">
        <w:rPr>
          <w:rFonts w:ascii="Times New Roman" w:hAnsi="Times New Roman" w:cs="Times New Roman"/>
          <w:sz w:val="28"/>
          <w:szCs w:val="28"/>
        </w:rPr>
        <w:t xml:space="preserve"> насаждени</w:t>
      </w:r>
      <w:r w:rsidR="00C3769E" w:rsidRPr="00956F9A">
        <w:rPr>
          <w:rFonts w:ascii="Times New Roman" w:hAnsi="Times New Roman" w:cs="Times New Roman"/>
          <w:sz w:val="28"/>
          <w:szCs w:val="28"/>
        </w:rPr>
        <w:t>й</w:t>
      </w:r>
      <w:r w:rsidRPr="00956F9A">
        <w:rPr>
          <w:rFonts w:ascii="Times New Roman" w:hAnsi="Times New Roman" w:cs="Times New Roman"/>
          <w:sz w:val="28"/>
          <w:szCs w:val="28"/>
        </w:rPr>
        <w:t xml:space="preserve">, </w:t>
      </w:r>
      <w:r w:rsidR="00C3769E" w:rsidRPr="00956F9A">
        <w:rPr>
          <w:rFonts w:ascii="Times New Roman" w:hAnsi="Times New Roman" w:cs="Times New Roman"/>
          <w:sz w:val="28"/>
          <w:szCs w:val="28"/>
        </w:rPr>
        <w:t>сбор</w:t>
      </w:r>
      <w:r w:rsidRPr="00956F9A">
        <w:rPr>
          <w:rFonts w:ascii="Times New Roman" w:hAnsi="Times New Roman" w:cs="Times New Roman"/>
          <w:sz w:val="28"/>
          <w:szCs w:val="28"/>
        </w:rPr>
        <w:t xml:space="preserve"> цвет</w:t>
      </w:r>
      <w:r w:rsidR="00C3769E" w:rsidRPr="00956F9A">
        <w:rPr>
          <w:rFonts w:ascii="Times New Roman" w:hAnsi="Times New Roman" w:cs="Times New Roman"/>
          <w:sz w:val="28"/>
          <w:szCs w:val="28"/>
        </w:rPr>
        <w:t>ов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4) вырубк</w:t>
      </w:r>
      <w:r w:rsidR="00C3769E" w:rsidRPr="00956F9A">
        <w:rPr>
          <w:rFonts w:ascii="Times New Roman" w:hAnsi="Times New Roman" w:cs="Times New Roman"/>
          <w:sz w:val="28"/>
          <w:szCs w:val="28"/>
        </w:rPr>
        <w:t>а</w:t>
      </w:r>
      <w:r w:rsidRPr="00956F9A">
        <w:rPr>
          <w:rFonts w:ascii="Times New Roman" w:hAnsi="Times New Roman" w:cs="Times New Roman"/>
          <w:sz w:val="28"/>
          <w:szCs w:val="28"/>
        </w:rPr>
        <w:t xml:space="preserve"> деревьев, кустарников без предоставленного в установленном порядке </w:t>
      </w:r>
      <w:r w:rsidR="00C3769E" w:rsidRPr="00956F9A">
        <w:rPr>
          <w:rFonts w:ascii="Times New Roman" w:hAnsi="Times New Roman" w:cs="Times New Roman"/>
          <w:sz w:val="28"/>
          <w:szCs w:val="28"/>
        </w:rPr>
        <w:t>разрешения на право вырубки зеленых насаждений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5) выгул</w:t>
      </w:r>
      <w:r w:rsidR="00A35EF2" w:rsidRPr="00956F9A">
        <w:rPr>
          <w:rFonts w:ascii="Times New Roman" w:hAnsi="Times New Roman" w:cs="Times New Roman"/>
          <w:sz w:val="28"/>
          <w:szCs w:val="28"/>
        </w:rPr>
        <w:t xml:space="preserve"> домашних животных, выпас сельскохозяйственных животных, отстрел и отлов зверей и птицы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5F2BBA" w:rsidRPr="00956F9A" w:rsidRDefault="005F2BB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6) разв</w:t>
      </w:r>
      <w:r w:rsidR="00C3769E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д</w:t>
      </w:r>
      <w:r w:rsidR="00C3769E" w:rsidRPr="00956F9A">
        <w:rPr>
          <w:rFonts w:ascii="Times New Roman" w:hAnsi="Times New Roman" w:cs="Times New Roman"/>
          <w:sz w:val="28"/>
          <w:szCs w:val="28"/>
        </w:rPr>
        <w:t>ение</w:t>
      </w:r>
      <w:r w:rsidRPr="00956F9A">
        <w:rPr>
          <w:rFonts w:ascii="Times New Roman" w:hAnsi="Times New Roman" w:cs="Times New Roman"/>
          <w:sz w:val="28"/>
          <w:szCs w:val="28"/>
        </w:rPr>
        <w:t xml:space="preserve"> костр</w:t>
      </w:r>
      <w:r w:rsidR="00C3769E" w:rsidRPr="00956F9A">
        <w:rPr>
          <w:rFonts w:ascii="Times New Roman" w:hAnsi="Times New Roman" w:cs="Times New Roman"/>
          <w:sz w:val="28"/>
          <w:szCs w:val="28"/>
        </w:rPr>
        <w:t>ов</w:t>
      </w:r>
      <w:r w:rsidRPr="00956F9A">
        <w:rPr>
          <w:rFonts w:ascii="Times New Roman" w:hAnsi="Times New Roman" w:cs="Times New Roman"/>
          <w:sz w:val="28"/>
          <w:szCs w:val="28"/>
        </w:rPr>
        <w:t>, добы</w:t>
      </w:r>
      <w:r w:rsidR="00C3769E" w:rsidRPr="00956F9A">
        <w:rPr>
          <w:rFonts w:ascii="Times New Roman" w:hAnsi="Times New Roman" w:cs="Times New Roman"/>
          <w:sz w:val="28"/>
          <w:szCs w:val="28"/>
        </w:rPr>
        <w:t xml:space="preserve">ча </w:t>
      </w:r>
      <w:r w:rsidRPr="00956F9A">
        <w:rPr>
          <w:rFonts w:ascii="Times New Roman" w:hAnsi="Times New Roman" w:cs="Times New Roman"/>
          <w:sz w:val="28"/>
          <w:szCs w:val="28"/>
        </w:rPr>
        <w:t>пес</w:t>
      </w:r>
      <w:r w:rsidR="00C3769E" w:rsidRPr="00956F9A">
        <w:rPr>
          <w:rFonts w:ascii="Times New Roman" w:hAnsi="Times New Roman" w:cs="Times New Roman"/>
          <w:sz w:val="28"/>
          <w:szCs w:val="28"/>
        </w:rPr>
        <w:t>ка</w:t>
      </w:r>
      <w:r w:rsidRPr="00956F9A">
        <w:rPr>
          <w:rFonts w:ascii="Times New Roman" w:hAnsi="Times New Roman" w:cs="Times New Roman"/>
          <w:sz w:val="28"/>
          <w:szCs w:val="28"/>
        </w:rPr>
        <w:t xml:space="preserve"> и глин</w:t>
      </w:r>
      <w:r w:rsidR="00C3769E" w:rsidRPr="00956F9A">
        <w:rPr>
          <w:rFonts w:ascii="Times New Roman" w:hAnsi="Times New Roman" w:cs="Times New Roman"/>
          <w:sz w:val="28"/>
          <w:szCs w:val="28"/>
        </w:rPr>
        <w:t>ы</w:t>
      </w:r>
      <w:r w:rsidRPr="00956F9A">
        <w:rPr>
          <w:rFonts w:ascii="Times New Roman" w:hAnsi="Times New Roman" w:cs="Times New Roman"/>
          <w:sz w:val="28"/>
          <w:szCs w:val="28"/>
        </w:rPr>
        <w:t>.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>.</w:t>
      </w:r>
    </w:p>
    <w:p w:rsidR="002375B0" w:rsidRPr="0094085B" w:rsidRDefault="009B421F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085B">
        <w:rPr>
          <w:rFonts w:ascii="Times New Roman" w:hAnsi="Times New Roman" w:cs="Times New Roman"/>
          <w:sz w:val="28"/>
          <w:szCs w:val="28"/>
        </w:rPr>
        <w:t>1</w:t>
      </w:r>
      <w:r w:rsidR="00A118FD">
        <w:rPr>
          <w:rFonts w:ascii="Times New Roman" w:hAnsi="Times New Roman" w:cs="Times New Roman"/>
          <w:sz w:val="28"/>
          <w:szCs w:val="28"/>
        </w:rPr>
        <w:t>4</w:t>
      </w:r>
      <w:r w:rsidRPr="0094085B">
        <w:rPr>
          <w:rFonts w:ascii="Times New Roman" w:hAnsi="Times New Roman" w:cs="Times New Roman"/>
          <w:sz w:val="28"/>
          <w:szCs w:val="28"/>
        </w:rPr>
        <w:t xml:space="preserve">. </w:t>
      </w:r>
      <w:r w:rsidR="002375B0" w:rsidRPr="0094085B">
        <w:rPr>
          <w:rFonts w:ascii="Times New Roman" w:hAnsi="Times New Roman" w:cs="Times New Roman"/>
          <w:sz w:val="28"/>
          <w:szCs w:val="28"/>
        </w:rPr>
        <w:t>Изложить пункт 3.6.2.3 в следующей редакции:</w:t>
      </w:r>
    </w:p>
    <w:p w:rsidR="002375B0" w:rsidRPr="0094085B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085B">
        <w:rPr>
          <w:rFonts w:ascii="Times New Roman" w:hAnsi="Times New Roman" w:cs="Times New Roman"/>
          <w:sz w:val="28"/>
          <w:szCs w:val="28"/>
        </w:rPr>
        <w:t>«</w:t>
      </w:r>
      <w:r w:rsidR="002375B0" w:rsidRPr="0094085B">
        <w:rPr>
          <w:rFonts w:ascii="Times New Roman" w:hAnsi="Times New Roman" w:cs="Times New Roman"/>
          <w:sz w:val="28"/>
          <w:szCs w:val="28"/>
        </w:rPr>
        <w:t xml:space="preserve">3.6.2.3. Каждое вновь создаваемое, а также реконструируемое место (площадка) накопления твердых коммунальных отходов должно соответствовать одному из типовых мест (площадок) накопления твердых коммунальных отходов, приведенных в </w:t>
      </w:r>
      <w:hyperlink w:anchor="P1701">
        <w:r w:rsidR="002375B0" w:rsidRPr="0094085B">
          <w:rPr>
            <w:rFonts w:ascii="Times New Roman" w:hAnsi="Times New Roman" w:cs="Times New Roman"/>
            <w:sz w:val="28"/>
            <w:szCs w:val="28"/>
          </w:rPr>
          <w:t>приложении 1.4</w:t>
        </w:r>
      </w:hyperlink>
      <w:r w:rsidR="002375B0" w:rsidRPr="0094085B">
        <w:rPr>
          <w:rFonts w:ascii="Times New Roman" w:hAnsi="Times New Roman" w:cs="Times New Roman"/>
          <w:sz w:val="28"/>
          <w:szCs w:val="28"/>
        </w:rPr>
        <w:t xml:space="preserve"> к настоящим Правилам, и включено в Реестр мест (площадок) накопления твердых коммунальных отходов на территории муниципального образования </w:t>
      </w:r>
      <w:r w:rsidRPr="0094085B">
        <w:rPr>
          <w:rFonts w:ascii="Times New Roman" w:hAnsi="Times New Roman" w:cs="Times New Roman"/>
          <w:sz w:val="28"/>
          <w:szCs w:val="28"/>
        </w:rPr>
        <w:t>«</w:t>
      </w:r>
      <w:r w:rsidR="002375B0" w:rsidRPr="0094085B">
        <w:rPr>
          <w:rFonts w:ascii="Times New Roman" w:hAnsi="Times New Roman" w:cs="Times New Roman"/>
          <w:sz w:val="28"/>
          <w:szCs w:val="28"/>
        </w:rPr>
        <w:t>город Оренбург</w:t>
      </w:r>
      <w:r w:rsidRPr="0094085B">
        <w:rPr>
          <w:rFonts w:ascii="Times New Roman" w:hAnsi="Times New Roman" w:cs="Times New Roman"/>
          <w:sz w:val="28"/>
          <w:szCs w:val="28"/>
        </w:rPr>
        <w:t>»</w:t>
      </w:r>
      <w:r w:rsidR="002375B0" w:rsidRPr="0094085B">
        <w:rPr>
          <w:rFonts w:ascii="Times New Roman" w:hAnsi="Times New Roman" w:cs="Times New Roman"/>
          <w:sz w:val="28"/>
          <w:szCs w:val="28"/>
        </w:rPr>
        <w:t>.</w:t>
      </w:r>
      <w:r w:rsidRPr="0094085B">
        <w:rPr>
          <w:rFonts w:ascii="Times New Roman" w:hAnsi="Times New Roman" w:cs="Times New Roman"/>
          <w:sz w:val="28"/>
          <w:szCs w:val="28"/>
        </w:rPr>
        <w:t>»</w:t>
      </w:r>
      <w:r w:rsidR="002375B0" w:rsidRPr="0094085B">
        <w:rPr>
          <w:rFonts w:ascii="Times New Roman" w:hAnsi="Times New Roman" w:cs="Times New Roman"/>
          <w:sz w:val="28"/>
          <w:szCs w:val="28"/>
        </w:rPr>
        <w:t>.</w:t>
      </w:r>
    </w:p>
    <w:p w:rsidR="0094085B" w:rsidRDefault="005407D8" w:rsidP="00022E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A118FD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 Исключить в пункте 4.2.3</w:t>
      </w:r>
      <w:r w:rsidR="0094085B" w:rsidRPr="0094085B">
        <w:rPr>
          <w:rFonts w:ascii="Times New Roman" w:hAnsi="Times New Roman" w:cs="Times New Roman"/>
          <w:sz w:val="28"/>
          <w:szCs w:val="28"/>
        </w:rPr>
        <w:t xml:space="preserve"> слова «</w:t>
      </w:r>
      <w:hyperlink r:id="rId9" w:history="1">
        <w:r w:rsidR="0094085B" w:rsidRPr="0094085B">
          <w:rPr>
            <w:rFonts w:ascii="Times New Roman" w:hAnsi="Times New Roman" w:cs="Times New Roman"/>
            <w:sz w:val="28"/>
            <w:szCs w:val="28"/>
          </w:rPr>
          <w:t>Правилами</w:t>
        </w:r>
      </w:hyperlink>
      <w:r w:rsidR="0094085B" w:rsidRPr="0094085B">
        <w:rPr>
          <w:rFonts w:ascii="Times New Roman" w:hAnsi="Times New Roman" w:cs="Times New Roman"/>
          <w:sz w:val="28"/>
          <w:szCs w:val="28"/>
        </w:rPr>
        <w:t xml:space="preserve"> создания, охраны </w:t>
      </w:r>
      <w:r w:rsidR="0094085B">
        <w:rPr>
          <w:rFonts w:ascii="Times New Roman" w:hAnsi="Times New Roman" w:cs="Times New Roman"/>
          <w:sz w:val="28"/>
          <w:szCs w:val="28"/>
        </w:rPr>
        <w:br/>
      </w:r>
      <w:r w:rsidR="0094085B" w:rsidRPr="0094085B">
        <w:rPr>
          <w:rFonts w:ascii="Times New Roman" w:hAnsi="Times New Roman" w:cs="Times New Roman"/>
          <w:sz w:val="28"/>
          <w:szCs w:val="28"/>
        </w:rPr>
        <w:t xml:space="preserve">и содержания зеленых насаждений в городах Российской Федерации, утвержденными приказом Госстроя Российской Федерации от 15.12.1999 </w:t>
      </w:r>
      <w:r w:rsidR="0094085B">
        <w:rPr>
          <w:rFonts w:ascii="Times New Roman" w:hAnsi="Times New Roman" w:cs="Times New Roman"/>
          <w:sz w:val="28"/>
          <w:szCs w:val="28"/>
        </w:rPr>
        <w:t>№</w:t>
      </w:r>
      <w:r w:rsidR="0094085B" w:rsidRPr="0094085B">
        <w:rPr>
          <w:rFonts w:ascii="Times New Roman" w:hAnsi="Times New Roman" w:cs="Times New Roman"/>
          <w:sz w:val="28"/>
          <w:szCs w:val="28"/>
        </w:rPr>
        <w:t xml:space="preserve"> 153».</w:t>
      </w:r>
    </w:p>
    <w:p w:rsidR="00AA5973" w:rsidRPr="00956F9A" w:rsidRDefault="00DA348F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4900A3" w:rsidRPr="00956F9A">
        <w:rPr>
          <w:rFonts w:ascii="Times New Roman" w:hAnsi="Times New Roman" w:cs="Times New Roman"/>
          <w:sz w:val="28"/>
          <w:szCs w:val="28"/>
        </w:rPr>
        <w:t xml:space="preserve">. </w:t>
      </w:r>
      <w:r w:rsidR="00AA5973" w:rsidRPr="00956F9A">
        <w:rPr>
          <w:rFonts w:ascii="Times New Roman" w:hAnsi="Times New Roman" w:cs="Times New Roman"/>
          <w:sz w:val="28"/>
          <w:szCs w:val="28"/>
        </w:rPr>
        <w:t xml:space="preserve">Дополнить пункт 4.2.9 после слов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AA5973" w:rsidRPr="00956F9A">
        <w:rPr>
          <w:rFonts w:ascii="Times New Roman" w:hAnsi="Times New Roman" w:cs="Times New Roman"/>
          <w:sz w:val="28"/>
          <w:szCs w:val="28"/>
        </w:rPr>
        <w:t>вырублены либо обрезаны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AA5973" w:rsidRPr="00956F9A">
        <w:rPr>
          <w:rFonts w:ascii="Times New Roman" w:hAnsi="Times New Roman" w:cs="Times New Roman"/>
          <w:sz w:val="28"/>
          <w:szCs w:val="28"/>
        </w:rPr>
        <w:t xml:space="preserve"> словами            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AA5973" w:rsidRPr="00956F9A">
        <w:rPr>
          <w:rFonts w:ascii="Times New Roman" w:hAnsi="Times New Roman" w:cs="Times New Roman"/>
          <w:sz w:val="28"/>
          <w:szCs w:val="28"/>
        </w:rPr>
        <w:t>, либо пересажены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AA5973" w:rsidRPr="00956F9A">
        <w:rPr>
          <w:rFonts w:ascii="Times New Roman" w:hAnsi="Times New Roman" w:cs="Times New Roman"/>
          <w:sz w:val="28"/>
          <w:szCs w:val="28"/>
        </w:rPr>
        <w:t>.</w:t>
      </w:r>
    </w:p>
    <w:p w:rsidR="002E7468" w:rsidRPr="00956F9A" w:rsidRDefault="002E7468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1</w:t>
      </w:r>
      <w:r w:rsidR="00DA348F">
        <w:rPr>
          <w:rFonts w:ascii="Times New Roman" w:hAnsi="Times New Roman" w:cs="Times New Roman"/>
          <w:sz w:val="28"/>
          <w:szCs w:val="28"/>
        </w:rPr>
        <w:t>7</w:t>
      </w:r>
      <w:r w:rsidRPr="00956F9A">
        <w:rPr>
          <w:rFonts w:ascii="Times New Roman" w:hAnsi="Times New Roman" w:cs="Times New Roman"/>
          <w:sz w:val="28"/>
          <w:szCs w:val="28"/>
        </w:rPr>
        <w:t>. Изложить</w:t>
      </w:r>
      <w:r w:rsidR="00450B00" w:rsidRPr="00956F9A">
        <w:rPr>
          <w:rFonts w:ascii="Times New Roman" w:hAnsi="Times New Roman" w:cs="Times New Roman"/>
          <w:sz w:val="28"/>
          <w:szCs w:val="28"/>
        </w:rPr>
        <w:t xml:space="preserve"> пункт 4.2.9.1 </w:t>
      </w:r>
      <w:r w:rsidRPr="00956F9A">
        <w:rPr>
          <w:rFonts w:ascii="Times New Roman" w:hAnsi="Times New Roman" w:cs="Times New Roman"/>
          <w:sz w:val="28"/>
          <w:szCs w:val="28"/>
        </w:rPr>
        <w:t xml:space="preserve">в следующей редакции: </w:t>
      </w:r>
    </w:p>
    <w:p w:rsidR="002E7468" w:rsidRPr="00956F9A" w:rsidRDefault="00D148A9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2E7468" w:rsidRPr="00956F9A">
        <w:rPr>
          <w:rFonts w:ascii="Times New Roman" w:hAnsi="Times New Roman" w:cs="Times New Roman"/>
          <w:sz w:val="28"/>
          <w:szCs w:val="28"/>
        </w:rPr>
        <w:t xml:space="preserve">4.2.9.1. Вырубка, обрезка, пересадка деревьев и кустарников, произрастающих на земельных участках, находящихся в собственности муниципального образования </w:t>
      </w:r>
      <w:r w:rsidRPr="00956F9A">
        <w:rPr>
          <w:rFonts w:ascii="Times New Roman" w:hAnsi="Times New Roman" w:cs="Times New Roman"/>
          <w:sz w:val="28"/>
          <w:szCs w:val="28"/>
        </w:rPr>
        <w:t>«</w:t>
      </w:r>
      <w:r w:rsidR="002E7468"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Pr="00956F9A">
        <w:rPr>
          <w:rFonts w:ascii="Times New Roman" w:hAnsi="Times New Roman" w:cs="Times New Roman"/>
          <w:sz w:val="28"/>
          <w:szCs w:val="28"/>
        </w:rPr>
        <w:t>»</w:t>
      </w:r>
      <w:r w:rsidR="002E7468" w:rsidRPr="00956F9A">
        <w:rPr>
          <w:rFonts w:ascii="Times New Roman" w:hAnsi="Times New Roman" w:cs="Times New Roman"/>
          <w:sz w:val="28"/>
          <w:szCs w:val="28"/>
        </w:rPr>
        <w:t xml:space="preserve">, а также на земельных участках, государственная собственность на которые не разграничена, в границах муниципального образования </w:t>
      </w:r>
      <w:r w:rsidRPr="00956F9A">
        <w:rPr>
          <w:rFonts w:ascii="Times New Roman" w:hAnsi="Times New Roman" w:cs="Times New Roman"/>
          <w:sz w:val="28"/>
          <w:szCs w:val="28"/>
        </w:rPr>
        <w:t>«</w:t>
      </w:r>
      <w:r w:rsidR="002E7468"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Pr="00956F9A">
        <w:rPr>
          <w:rFonts w:ascii="Times New Roman" w:hAnsi="Times New Roman" w:cs="Times New Roman"/>
          <w:sz w:val="28"/>
          <w:szCs w:val="28"/>
        </w:rPr>
        <w:t>»</w:t>
      </w:r>
      <w:r w:rsidR="002E7468" w:rsidRPr="00956F9A">
        <w:rPr>
          <w:rFonts w:ascii="Times New Roman" w:hAnsi="Times New Roman" w:cs="Times New Roman"/>
          <w:sz w:val="28"/>
          <w:szCs w:val="28"/>
        </w:rPr>
        <w:t xml:space="preserve"> осуществляется при наличии разрешения на право вырубки зеленых насаждений.</w:t>
      </w:r>
    </w:p>
    <w:p w:rsidR="002E7468" w:rsidRPr="00956F9A" w:rsidRDefault="002E7468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Собственники, </w:t>
      </w:r>
      <w:r w:rsidRPr="00956F9A">
        <w:rPr>
          <w:rFonts w:ascii="Times New Roman" w:hAnsi="Times New Roman" w:cs="Times New Roman"/>
          <w:bCs/>
          <w:sz w:val="28"/>
          <w:szCs w:val="28"/>
        </w:rPr>
        <w:t xml:space="preserve">землепользователи, землевладельцы </w:t>
      </w:r>
      <w:r w:rsidRPr="00956F9A">
        <w:rPr>
          <w:rFonts w:ascii="Times New Roman" w:hAnsi="Times New Roman" w:cs="Times New Roman"/>
          <w:sz w:val="28"/>
          <w:szCs w:val="28"/>
        </w:rPr>
        <w:t xml:space="preserve">земельных участков, </w:t>
      </w:r>
      <w:r w:rsidRPr="00956F9A">
        <w:rPr>
          <w:rFonts w:ascii="Times New Roman" w:hAnsi="Times New Roman" w:cs="Times New Roman"/>
          <w:sz w:val="28"/>
          <w:szCs w:val="28"/>
        </w:rPr>
        <w:br/>
        <w:t>на которых произрастают зеленые насаждения, вправе производить вырубку, повреждение и пересадку зеленых насаждений без разрешения на право вырубки зеленых насаждений и без возмещения ущерба, причиненного вырубкой (повреждением, пересадкой) зеленых насаждений.</w:t>
      </w:r>
    </w:p>
    <w:p w:rsidR="002E7468" w:rsidRPr="00956F9A" w:rsidRDefault="002E7468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Арендаторы земельного участка, на котором произрастают зеленые насаждения, не вправе производить вырубку, повреждение и пересадку зеленых насаждений без разрешения на право вырубки зеленых насаждений </w:t>
      </w:r>
      <w:r w:rsidRPr="00956F9A">
        <w:rPr>
          <w:rFonts w:ascii="Times New Roman" w:hAnsi="Times New Roman" w:cs="Times New Roman"/>
          <w:sz w:val="28"/>
          <w:szCs w:val="28"/>
        </w:rPr>
        <w:br/>
        <w:t>и без согласования с собственником такого земельного участка.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>.</w:t>
      </w:r>
    </w:p>
    <w:p w:rsidR="002375B0" w:rsidRPr="00956F9A" w:rsidRDefault="00953A0F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1</w:t>
      </w:r>
      <w:r w:rsidR="00DA348F">
        <w:rPr>
          <w:rFonts w:ascii="Times New Roman" w:hAnsi="Times New Roman" w:cs="Times New Roman"/>
          <w:sz w:val="28"/>
          <w:szCs w:val="28"/>
        </w:rPr>
        <w:t>8</w:t>
      </w:r>
      <w:r w:rsidRPr="00956F9A">
        <w:rPr>
          <w:rFonts w:ascii="Times New Roman" w:hAnsi="Times New Roman" w:cs="Times New Roman"/>
          <w:sz w:val="28"/>
          <w:szCs w:val="28"/>
        </w:rPr>
        <w:t xml:space="preserve">. </w:t>
      </w:r>
      <w:r w:rsidR="004900A3" w:rsidRPr="00956F9A">
        <w:rPr>
          <w:rFonts w:ascii="Times New Roman" w:hAnsi="Times New Roman" w:cs="Times New Roman"/>
          <w:sz w:val="28"/>
          <w:szCs w:val="28"/>
        </w:rPr>
        <w:t xml:space="preserve">Заменить в пункте 4.2.9.2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4900A3" w:rsidRPr="00956F9A">
        <w:rPr>
          <w:rFonts w:ascii="Times New Roman" w:hAnsi="Times New Roman" w:cs="Times New Roman"/>
          <w:sz w:val="28"/>
          <w:szCs w:val="28"/>
        </w:rPr>
        <w:t>Порубочный билет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4900A3" w:rsidRPr="00956F9A">
        <w:rPr>
          <w:rFonts w:ascii="Times New Roman" w:hAnsi="Times New Roman" w:cs="Times New Roman"/>
          <w:sz w:val="28"/>
          <w:szCs w:val="28"/>
        </w:rPr>
        <w:t xml:space="preserve"> словами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4900A3" w:rsidRPr="00956F9A">
        <w:rPr>
          <w:rFonts w:ascii="Times New Roman" w:hAnsi="Times New Roman" w:cs="Times New Roman"/>
          <w:sz w:val="28"/>
          <w:szCs w:val="28"/>
        </w:rPr>
        <w:t>Разрешение на право вырубки зеленых насаждений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4900A3" w:rsidRPr="00956F9A">
        <w:rPr>
          <w:rFonts w:ascii="Times New Roman" w:hAnsi="Times New Roman" w:cs="Times New Roman"/>
          <w:sz w:val="28"/>
          <w:szCs w:val="28"/>
        </w:rPr>
        <w:t>.</w:t>
      </w:r>
    </w:p>
    <w:p w:rsidR="00953A0F" w:rsidRPr="00956F9A" w:rsidRDefault="00DA348F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="00204F84" w:rsidRPr="00956F9A">
        <w:rPr>
          <w:rFonts w:ascii="Times New Roman" w:hAnsi="Times New Roman" w:cs="Times New Roman"/>
          <w:sz w:val="28"/>
          <w:szCs w:val="28"/>
        </w:rPr>
        <w:t xml:space="preserve">. </w:t>
      </w:r>
      <w:r w:rsidR="00953A0F" w:rsidRPr="00956F9A">
        <w:rPr>
          <w:rFonts w:ascii="Times New Roman" w:hAnsi="Times New Roman" w:cs="Times New Roman"/>
          <w:sz w:val="28"/>
          <w:szCs w:val="28"/>
        </w:rPr>
        <w:t xml:space="preserve">Дополнить абзац первый подпункта 4.2.9.3 после слов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953A0F" w:rsidRPr="00956F9A">
        <w:rPr>
          <w:rFonts w:ascii="Times New Roman" w:hAnsi="Times New Roman" w:cs="Times New Roman"/>
          <w:sz w:val="28"/>
          <w:szCs w:val="28"/>
        </w:rPr>
        <w:t>Работы по обрезке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953A0F" w:rsidRPr="00956F9A">
        <w:rPr>
          <w:rFonts w:ascii="Times New Roman" w:hAnsi="Times New Roman" w:cs="Times New Roman"/>
          <w:sz w:val="28"/>
          <w:szCs w:val="28"/>
        </w:rPr>
        <w:t xml:space="preserve"> словом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953A0F" w:rsidRPr="00956F9A">
        <w:rPr>
          <w:rFonts w:ascii="Times New Roman" w:hAnsi="Times New Roman" w:cs="Times New Roman"/>
          <w:sz w:val="28"/>
          <w:szCs w:val="28"/>
        </w:rPr>
        <w:t>пересадке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953A0F" w:rsidRPr="00956F9A">
        <w:rPr>
          <w:rFonts w:ascii="Times New Roman" w:hAnsi="Times New Roman" w:cs="Times New Roman"/>
          <w:sz w:val="28"/>
          <w:szCs w:val="28"/>
        </w:rPr>
        <w:t>.</w:t>
      </w:r>
    </w:p>
    <w:p w:rsidR="000227AC" w:rsidRPr="00956F9A" w:rsidRDefault="0094085B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DA348F">
        <w:rPr>
          <w:rFonts w:ascii="Times New Roman" w:hAnsi="Times New Roman" w:cs="Times New Roman"/>
          <w:sz w:val="28"/>
          <w:szCs w:val="28"/>
        </w:rPr>
        <w:t>0</w:t>
      </w:r>
      <w:r w:rsidR="00276B97" w:rsidRPr="00956F9A">
        <w:rPr>
          <w:rFonts w:ascii="Times New Roman" w:hAnsi="Times New Roman" w:cs="Times New Roman"/>
          <w:sz w:val="28"/>
          <w:szCs w:val="28"/>
        </w:rPr>
        <w:t xml:space="preserve">. </w:t>
      </w:r>
      <w:r w:rsidR="00204F84" w:rsidRPr="00956F9A">
        <w:rPr>
          <w:rFonts w:ascii="Times New Roman" w:hAnsi="Times New Roman" w:cs="Times New Roman"/>
          <w:sz w:val="28"/>
          <w:szCs w:val="28"/>
        </w:rPr>
        <w:t xml:space="preserve">Заменить в </w:t>
      </w:r>
      <w:r w:rsidR="00276B97" w:rsidRPr="00956F9A">
        <w:rPr>
          <w:rFonts w:ascii="Times New Roman" w:hAnsi="Times New Roman" w:cs="Times New Roman"/>
          <w:sz w:val="28"/>
          <w:szCs w:val="28"/>
        </w:rPr>
        <w:t xml:space="preserve">абзаце третьем </w:t>
      </w:r>
      <w:r w:rsidR="00204F84" w:rsidRPr="00956F9A">
        <w:rPr>
          <w:rFonts w:ascii="Times New Roman" w:hAnsi="Times New Roman" w:cs="Times New Roman"/>
          <w:sz w:val="28"/>
          <w:szCs w:val="28"/>
        </w:rPr>
        <w:t>пункт</w:t>
      </w:r>
      <w:r w:rsidR="00276B97" w:rsidRPr="00956F9A">
        <w:rPr>
          <w:rFonts w:ascii="Times New Roman" w:hAnsi="Times New Roman" w:cs="Times New Roman"/>
          <w:sz w:val="28"/>
          <w:szCs w:val="28"/>
        </w:rPr>
        <w:t>а</w:t>
      </w:r>
      <w:r w:rsidR="00204F84" w:rsidRPr="00956F9A">
        <w:rPr>
          <w:rFonts w:ascii="Times New Roman" w:hAnsi="Times New Roman" w:cs="Times New Roman"/>
          <w:sz w:val="28"/>
          <w:szCs w:val="28"/>
        </w:rPr>
        <w:t xml:space="preserve"> 4.2.9.3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204F84" w:rsidRPr="00956F9A">
        <w:rPr>
          <w:rFonts w:ascii="Times New Roman" w:hAnsi="Times New Roman" w:cs="Times New Roman"/>
          <w:sz w:val="28"/>
          <w:szCs w:val="28"/>
        </w:rPr>
        <w:t>отдел охраны окружающей среды администрации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204F84" w:rsidRPr="00956F9A">
        <w:rPr>
          <w:rFonts w:ascii="Times New Roman" w:hAnsi="Times New Roman" w:cs="Times New Roman"/>
          <w:sz w:val="28"/>
          <w:szCs w:val="28"/>
        </w:rPr>
        <w:t xml:space="preserve"> словами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204F84" w:rsidRPr="00956F9A">
        <w:rPr>
          <w:rFonts w:ascii="Times New Roman" w:hAnsi="Times New Roman" w:cs="Times New Roman"/>
          <w:sz w:val="28"/>
          <w:szCs w:val="28"/>
        </w:rPr>
        <w:t>управление охраны окружающей среды администрации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204F84" w:rsidRPr="00956F9A">
        <w:rPr>
          <w:rFonts w:ascii="Times New Roman" w:hAnsi="Times New Roman" w:cs="Times New Roman"/>
          <w:sz w:val="28"/>
          <w:szCs w:val="28"/>
        </w:rPr>
        <w:t>.</w:t>
      </w:r>
    </w:p>
    <w:p w:rsidR="007B1960" w:rsidRPr="00956F9A" w:rsidRDefault="0094085B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DA348F">
        <w:rPr>
          <w:rFonts w:ascii="Times New Roman" w:hAnsi="Times New Roman" w:cs="Times New Roman"/>
          <w:sz w:val="28"/>
          <w:szCs w:val="28"/>
        </w:rPr>
        <w:t>1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. Дополнить абзац первый подпункта 4.2.9.6 после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(повреждения)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 словом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пересадки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>.</w:t>
      </w:r>
    </w:p>
    <w:p w:rsidR="007B1960" w:rsidRPr="00956F9A" w:rsidRDefault="003A1ECE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2</w:t>
      </w:r>
      <w:r w:rsidR="00DA348F">
        <w:rPr>
          <w:rFonts w:ascii="Times New Roman" w:hAnsi="Times New Roman" w:cs="Times New Roman"/>
          <w:sz w:val="28"/>
          <w:szCs w:val="28"/>
        </w:rPr>
        <w:t>2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. Дополнить абзац второй подпункта 4.2.9.6 после слов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выявления вырубки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 словом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пересадки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>.</w:t>
      </w:r>
    </w:p>
    <w:p w:rsidR="007B1960" w:rsidRPr="00956F9A" w:rsidRDefault="003A1ECE" w:rsidP="00022EFD">
      <w:pPr>
        <w:tabs>
          <w:tab w:val="left" w:pos="709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2</w:t>
      </w:r>
      <w:r w:rsidR="00DA348F">
        <w:rPr>
          <w:rFonts w:ascii="Times New Roman" w:hAnsi="Times New Roman" w:cs="Times New Roman"/>
          <w:sz w:val="28"/>
          <w:szCs w:val="28"/>
        </w:rPr>
        <w:t>3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. Дополнить абзац четвертый подпункта 4.2.9.6 после слов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вырубку (повреждение)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 словом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7B1960" w:rsidRPr="00956F9A">
        <w:rPr>
          <w:rFonts w:ascii="Times New Roman" w:hAnsi="Times New Roman" w:cs="Times New Roman"/>
          <w:sz w:val="28"/>
          <w:szCs w:val="28"/>
        </w:rPr>
        <w:t>пересадки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7B1960" w:rsidRPr="00956F9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227AC" w:rsidRPr="00956F9A" w:rsidRDefault="003A1ECE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</w:rPr>
        <w:t>2</w:t>
      </w:r>
      <w:r w:rsidR="00DA348F">
        <w:rPr>
          <w:rFonts w:ascii="Times New Roman" w:hAnsi="Times New Roman" w:cs="Times New Roman"/>
          <w:sz w:val="28"/>
          <w:szCs w:val="28"/>
        </w:rPr>
        <w:t>4</w:t>
      </w:r>
      <w:r w:rsidR="000227AC" w:rsidRPr="00956F9A">
        <w:rPr>
          <w:rFonts w:ascii="Times New Roman" w:hAnsi="Times New Roman" w:cs="Times New Roman"/>
          <w:sz w:val="28"/>
          <w:szCs w:val="28"/>
        </w:rPr>
        <w:t xml:space="preserve">. Заменить в пункте 4.7.2.5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0227AC" w:rsidRPr="00956F9A">
        <w:rPr>
          <w:rFonts w:ascii="Times New Roman" w:hAnsi="Times New Roman" w:cs="Times New Roman"/>
          <w:sz w:val="28"/>
          <w:szCs w:val="28"/>
        </w:rPr>
        <w:t xml:space="preserve">департаментом градостроительства </w:t>
      </w:r>
      <w:r w:rsidR="000227AC" w:rsidRPr="00956F9A">
        <w:rPr>
          <w:rFonts w:ascii="Times New Roman" w:hAnsi="Times New Roman" w:cs="Times New Roman"/>
          <w:sz w:val="28"/>
          <w:szCs w:val="28"/>
        </w:rPr>
        <w:br/>
        <w:t>и земельных отношений администрации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0227AC" w:rsidRPr="00956F9A">
        <w:rPr>
          <w:rFonts w:ascii="Times New Roman" w:hAnsi="Times New Roman" w:cs="Times New Roman"/>
          <w:sz w:val="28"/>
          <w:szCs w:val="28"/>
        </w:rPr>
        <w:t xml:space="preserve"> словами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0227AC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управлением архитектуры и комплексного развития территорий города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0227AC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95D2A" w:rsidRPr="00956F9A" w:rsidRDefault="003A1ECE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DA348F">
        <w:rPr>
          <w:rFonts w:ascii="Times New Roman" w:hAnsi="Times New Roman" w:cs="Times New Roman"/>
          <w:sz w:val="28"/>
          <w:szCs w:val="28"/>
        </w:rPr>
        <w:t>5</w:t>
      </w:r>
      <w:r w:rsidR="00ED60EB" w:rsidRPr="00956F9A">
        <w:rPr>
          <w:rFonts w:ascii="Times New Roman" w:hAnsi="Times New Roman" w:cs="Times New Roman"/>
          <w:sz w:val="28"/>
          <w:szCs w:val="28"/>
        </w:rPr>
        <w:t>. Изложить</w:t>
      </w:r>
      <w:r w:rsidR="00495D2A" w:rsidRPr="00956F9A">
        <w:rPr>
          <w:rFonts w:ascii="Times New Roman" w:hAnsi="Times New Roman" w:cs="Times New Roman"/>
          <w:sz w:val="28"/>
          <w:szCs w:val="28"/>
        </w:rPr>
        <w:t xml:space="preserve"> подраздел 4.13 раздела 4 в следующей редакции:</w:t>
      </w:r>
    </w:p>
    <w:p w:rsidR="00495D2A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6F9A">
        <w:rPr>
          <w:rFonts w:ascii="Times New Roman" w:hAnsi="Times New Roman" w:cs="Times New Roman"/>
          <w:bCs/>
          <w:sz w:val="28"/>
          <w:szCs w:val="28"/>
        </w:rPr>
        <w:t>«</w:t>
      </w:r>
      <w:r w:rsidR="00495D2A" w:rsidRPr="00956F9A">
        <w:rPr>
          <w:rFonts w:ascii="Times New Roman" w:hAnsi="Times New Roman" w:cs="Times New Roman"/>
          <w:bCs/>
          <w:sz w:val="28"/>
          <w:szCs w:val="28"/>
        </w:rPr>
        <w:t>4.13. Некапитальные нестационарные сооружения</w:t>
      </w:r>
    </w:p>
    <w:p w:rsidR="00C623C6" w:rsidRDefault="00C623C6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</w:pPr>
      <w:r w:rsidRPr="00C623C6">
        <w:rPr>
          <w:rFonts w:ascii="Times New Roman" w:hAnsi="Times New Roman" w:cs="Times New Roman"/>
          <w:sz w:val="28"/>
          <w:szCs w:val="28"/>
        </w:rPr>
        <w:t>Настоящим подразделом устанавливаются требования к содержанию и благоустройству нестационарных торговых объектов, включенных в схему размещения нестационарных торговых объектов на территории муниципально</w:t>
      </w:r>
      <w:r w:rsidR="00434DD8">
        <w:rPr>
          <w:rFonts w:ascii="Times New Roman" w:hAnsi="Times New Roman" w:cs="Times New Roman"/>
          <w:sz w:val="28"/>
          <w:szCs w:val="28"/>
        </w:rPr>
        <w:t>го образования «город Оренбург»,</w:t>
      </w:r>
      <w:r w:rsidRPr="00C623C6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нестационарных объектов, размещ</w:t>
      </w:r>
      <w:r w:rsidR="00434DD8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енных</w:t>
      </w:r>
      <w:r w:rsidRPr="00C623C6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сервитутов, публичного сервитута в соответствии с пунктами 19, 22, 23, 24, 25, 28, 30 перечня </w:t>
      </w:r>
      <w:r w:rsidR="00434DD8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видов объектов, размещение которых может осуществляться на землях </w:t>
      </w:r>
      <w:r w:rsidR="0022517A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br/>
      </w:r>
      <w:r w:rsidR="00434DD8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</w:t>
      </w:r>
      <w:r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, утвержденного постановлением Правительства Российской Федерации от 03.12.2014 № 1300</w:t>
      </w:r>
      <w:r w:rsidR="0082155E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,</w:t>
      </w:r>
      <w:r w:rsidR="0022517A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 </w:t>
      </w:r>
      <w:r w:rsidR="00434DD8" w:rsidRPr="0022517A">
        <w:rPr>
          <w:rFonts w:ascii="Times New Roman" w:hAnsi="Times New Roman" w:cs="Times New Roman"/>
          <w:sz w:val="28"/>
          <w:szCs w:val="28"/>
        </w:rPr>
        <w:t>нестационарных объектов, размещенных на земельных участках, находящихся в частной собственности.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4.13.1. </w:t>
      </w:r>
      <w:r w:rsidRPr="00956F9A">
        <w:rPr>
          <w:rFonts w:ascii="Times New Roman" w:hAnsi="Times New Roman" w:cs="Times New Roman"/>
          <w:sz w:val="28"/>
          <w:szCs w:val="28"/>
        </w:rPr>
        <w:t xml:space="preserve">К некапитальным нестационарным объектам относятся сооружения, выполненные из легких конструкций, не предусматривающих устройство заглубленных фундаментов и подземных сооружений – это нестационарные торговые объекты, объекты бытового обслуживания </w:t>
      </w:r>
      <w:r w:rsidRPr="0022517A">
        <w:rPr>
          <w:rFonts w:ascii="Times New Roman" w:hAnsi="Times New Roman" w:cs="Times New Roman"/>
          <w:sz w:val="28"/>
          <w:szCs w:val="28"/>
        </w:rPr>
        <w:t>и</w:t>
      </w:r>
      <w:r w:rsidR="00434DD8" w:rsidRPr="0022517A">
        <w:rPr>
          <w:rFonts w:ascii="Times New Roman" w:hAnsi="Times New Roman" w:cs="Times New Roman"/>
          <w:sz w:val="28"/>
          <w:szCs w:val="28"/>
        </w:rPr>
        <w:t xml:space="preserve"> общественного</w:t>
      </w:r>
      <w:r w:rsidRPr="00956F9A">
        <w:rPr>
          <w:rFonts w:ascii="Times New Roman" w:hAnsi="Times New Roman" w:cs="Times New Roman"/>
          <w:sz w:val="28"/>
          <w:szCs w:val="28"/>
        </w:rPr>
        <w:t xml:space="preserve"> питания, остановочные павильоны, наземные туалетные кабины, боксовые гаражи, другие объекты некапитального характера.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Конструктивные особенности нестационарных объектов должны обеспечивать возможность демонтажа нестационарного объекта.</w:t>
      </w:r>
    </w:p>
    <w:p w:rsidR="00495D2A" w:rsidRPr="0022517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2517A">
        <w:rPr>
          <w:rFonts w:ascii="Times New Roman" w:hAnsi="Times New Roman" w:cs="Times New Roman"/>
          <w:sz w:val="28"/>
          <w:szCs w:val="28"/>
        </w:rPr>
        <w:t xml:space="preserve">4.13.2. Размещение нестационарных торговых объектов </w:t>
      </w:r>
      <w:r w:rsidR="00434DD8" w:rsidRPr="0022517A">
        <w:rPr>
          <w:rFonts w:ascii="Times New Roman" w:hAnsi="Times New Roman" w:cs="Times New Roman"/>
          <w:sz w:val="28"/>
          <w:szCs w:val="28"/>
        </w:rPr>
        <w:t xml:space="preserve">и нестационарных объектов общественного питания </w:t>
      </w:r>
      <w:r w:rsidRPr="0022517A">
        <w:rPr>
          <w:rFonts w:ascii="Times New Roman" w:hAnsi="Times New Roman" w:cs="Times New Roman"/>
          <w:sz w:val="28"/>
          <w:szCs w:val="28"/>
        </w:rPr>
        <w:t>на зем</w:t>
      </w:r>
      <w:r w:rsidR="00E25F6F" w:rsidRPr="0022517A">
        <w:rPr>
          <w:rFonts w:ascii="Times New Roman" w:hAnsi="Times New Roman" w:cs="Times New Roman"/>
          <w:sz w:val="28"/>
          <w:szCs w:val="28"/>
        </w:rPr>
        <w:t xml:space="preserve">ельных участках </w:t>
      </w:r>
      <w:r w:rsidRPr="0022517A">
        <w:rPr>
          <w:rFonts w:ascii="Times New Roman" w:hAnsi="Times New Roman" w:cs="Times New Roman"/>
          <w:sz w:val="28"/>
          <w:szCs w:val="28"/>
        </w:rPr>
        <w:t xml:space="preserve">общего пользования, находящихся в муниципальной собственности муниципального образования </w:t>
      </w:r>
      <w:r w:rsidR="00E25F6F" w:rsidRPr="0022517A">
        <w:rPr>
          <w:rFonts w:ascii="Times New Roman" w:hAnsi="Times New Roman" w:cs="Times New Roman"/>
          <w:sz w:val="28"/>
          <w:szCs w:val="28"/>
        </w:rPr>
        <w:br/>
      </w:r>
      <w:r w:rsidR="00D148A9" w:rsidRPr="0022517A">
        <w:rPr>
          <w:rFonts w:ascii="Times New Roman" w:hAnsi="Times New Roman" w:cs="Times New Roman"/>
          <w:sz w:val="28"/>
          <w:szCs w:val="28"/>
        </w:rPr>
        <w:t>«</w:t>
      </w:r>
      <w:r w:rsidRPr="0022517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22517A">
        <w:rPr>
          <w:rFonts w:ascii="Times New Roman" w:hAnsi="Times New Roman" w:cs="Times New Roman"/>
          <w:sz w:val="28"/>
          <w:szCs w:val="28"/>
        </w:rPr>
        <w:t>»</w:t>
      </w:r>
      <w:r w:rsidRPr="0022517A">
        <w:rPr>
          <w:rFonts w:ascii="Times New Roman" w:hAnsi="Times New Roman" w:cs="Times New Roman"/>
          <w:sz w:val="28"/>
          <w:szCs w:val="28"/>
        </w:rPr>
        <w:t xml:space="preserve">, а также на земельных участках, государственная собственность на которые не разграничена, осуществляется </w:t>
      </w:r>
      <w:r w:rsidR="00E25F6F" w:rsidRPr="0022517A">
        <w:rPr>
          <w:rFonts w:ascii="Times New Roman" w:hAnsi="Times New Roman" w:cs="Times New Roman"/>
          <w:sz w:val="28"/>
          <w:szCs w:val="28"/>
        </w:rPr>
        <w:t xml:space="preserve">на основании </w:t>
      </w:r>
      <w:r w:rsidRPr="0022517A">
        <w:rPr>
          <w:rFonts w:ascii="Times New Roman" w:hAnsi="Times New Roman" w:cs="Times New Roman"/>
          <w:sz w:val="28"/>
          <w:szCs w:val="28"/>
        </w:rPr>
        <w:t>муниципальн</w:t>
      </w:r>
      <w:r w:rsidR="00E25F6F" w:rsidRPr="0022517A">
        <w:rPr>
          <w:rFonts w:ascii="Times New Roman" w:hAnsi="Times New Roman" w:cs="Times New Roman"/>
          <w:sz w:val="28"/>
          <w:szCs w:val="28"/>
        </w:rPr>
        <w:t>ого</w:t>
      </w:r>
      <w:r w:rsidRPr="0022517A">
        <w:rPr>
          <w:rFonts w:ascii="Times New Roman" w:hAnsi="Times New Roman" w:cs="Times New Roman"/>
          <w:sz w:val="28"/>
          <w:szCs w:val="28"/>
        </w:rPr>
        <w:t xml:space="preserve"> правов</w:t>
      </w:r>
      <w:r w:rsidR="00E25F6F" w:rsidRPr="0022517A">
        <w:rPr>
          <w:rFonts w:ascii="Times New Roman" w:hAnsi="Times New Roman" w:cs="Times New Roman"/>
          <w:sz w:val="28"/>
          <w:szCs w:val="28"/>
        </w:rPr>
        <w:t>ого</w:t>
      </w:r>
      <w:r w:rsidRPr="0022517A">
        <w:rPr>
          <w:rFonts w:ascii="Times New Roman" w:hAnsi="Times New Roman" w:cs="Times New Roman"/>
          <w:sz w:val="28"/>
          <w:szCs w:val="28"/>
        </w:rPr>
        <w:t xml:space="preserve"> акт</w:t>
      </w:r>
      <w:r w:rsidR="00E25F6F" w:rsidRPr="0022517A">
        <w:rPr>
          <w:rFonts w:ascii="Times New Roman" w:hAnsi="Times New Roman" w:cs="Times New Roman"/>
          <w:sz w:val="28"/>
          <w:szCs w:val="28"/>
        </w:rPr>
        <w:t>а</w:t>
      </w:r>
      <w:r w:rsidRPr="0022517A">
        <w:rPr>
          <w:rFonts w:ascii="Times New Roman" w:hAnsi="Times New Roman" w:cs="Times New Roman"/>
          <w:sz w:val="28"/>
          <w:szCs w:val="28"/>
        </w:rPr>
        <w:t>, проект котор</w:t>
      </w:r>
      <w:r w:rsidR="00E25F6F" w:rsidRPr="0022517A">
        <w:rPr>
          <w:rFonts w:ascii="Times New Roman" w:hAnsi="Times New Roman" w:cs="Times New Roman"/>
          <w:sz w:val="28"/>
          <w:szCs w:val="28"/>
        </w:rPr>
        <w:t>ого</w:t>
      </w:r>
      <w:r w:rsidRPr="0022517A">
        <w:rPr>
          <w:rFonts w:ascii="Times New Roman" w:hAnsi="Times New Roman" w:cs="Times New Roman"/>
          <w:sz w:val="28"/>
          <w:szCs w:val="28"/>
        </w:rPr>
        <w:t xml:space="preserve"> подготавливает комитет потребительского рынка, услуг и развития предпринимательств</w:t>
      </w:r>
      <w:r w:rsidR="00434DD8" w:rsidRPr="0022517A">
        <w:rPr>
          <w:rFonts w:ascii="Times New Roman" w:hAnsi="Times New Roman" w:cs="Times New Roman"/>
          <w:sz w:val="28"/>
          <w:szCs w:val="28"/>
        </w:rPr>
        <w:t xml:space="preserve">а администрации города Оренбурга </w:t>
      </w:r>
      <w:r w:rsidR="00E25F6F" w:rsidRPr="0022517A">
        <w:rPr>
          <w:rFonts w:ascii="Times New Roman" w:hAnsi="Times New Roman" w:cs="Times New Roman"/>
          <w:sz w:val="28"/>
          <w:szCs w:val="28"/>
        </w:rPr>
        <w:br/>
      </w:r>
      <w:r w:rsidR="00434DD8" w:rsidRPr="0022517A">
        <w:rPr>
          <w:rFonts w:ascii="Times New Roman" w:hAnsi="Times New Roman" w:cs="Times New Roman"/>
          <w:sz w:val="28"/>
          <w:szCs w:val="28"/>
        </w:rPr>
        <w:t>в соответствии с законодательством Российской Федерации</w:t>
      </w:r>
      <w:r w:rsidRPr="0022517A">
        <w:rPr>
          <w:rFonts w:ascii="Times New Roman" w:hAnsi="Times New Roman" w:cs="Times New Roman"/>
          <w:sz w:val="28"/>
          <w:szCs w:val="28"/>
        </w:rPr>
        <w:t>.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2517A">
        <w:rPr>
          <w:rFonts w:ascii="Times New Roman" w:hAnsi="Times New Roman" w:cs="Times New Roman"/>
          <w:sz w:val="28"/>
          <w:szCs w:val="28"/>
        </w:rPr>
        <w:lastRenderedPageBreak/>
        <w:t xml:space="preserve">4.13.3. Размещение объектов без предоставления земельных участков </w:t>
      </w:r>
      <w:r w:rsidR="00D148A9" w:rsidRPr="0022517A">
        <w:rPr>
          <w:rFonts w:ascii="Times New Roman" w:hAnsi="Times New Roman" w:cs="Times New Roman"/>
          <w:sz w:val="28"/>
          <w:szCs w:val="28"/>
        </w:rPr>
        <w:br/>
      </w:r>
      <w:r w:rsidRPr="0022517A">
        <w:rPr>
          <w:rFonts w:ascii="Times New Roman" w:hAnsi="Times New Roman" w:cs="Times New Roman"/>
          <w:sz w:val="28"/>
          <w:szCs w:val="28"/>
        </w:rPr>
        <w:t>и установления сервитутов</w:t>
      </w:r>
      <w:r w:rsidR="00434DD8" w:rsidRPr="0022517A">
        <w:rPr>
          <w:rFonts w:ascii="Times New Roman" w:hAnsi="Times New Roman" w:cs="Times New Roman"/>
          <w:sz w:val="28"/>
          <w:szCs w:val="28"/>
        </w:rPr>
        <w:t>, публичного сервитута</w:t>
      </w:r>
      <w:r w:rsidRPr="0022517A">
        <w:rPr>
          <w:rFonts w:ascii="Times New Roman" w:hAnsi="Times New Roman" w:cs="Times New Roman"/>
          <w:sz w:val="28"/>
          <w:szCs w:val="28"/>
        </w:rPr>
        <w:t xml:space="preserve"> осуществляется в соответствии </w:t>
      </w:r>
      <w:r w:rsidR="009D062B" w:rsidRPr="0022517A">
        <w:rPr>
          <w:rFonts w:ascii="Times New Roman" w:hAnsi="Times New Roman" w:cs="Times New Roman"/>
          <w:sz w:val="28"/>
          <w:szCs w:val="28"/>
        </w:rPr>
        <w:br/>
      </w:r>
      <w:r w:rsidR="002318AF" w:rsidRPr="0022517A">
        <w:rPr>
          <w:rFonts w:ascii="Times New Roman" w:hAnsi="Times New Roman" w:cs="Times New Roman"/>
          <w:sz w:val="28"/>
          <w:szCs w:val="28"/>
        </w:rPr>
        <w:t xml:space="preserve">с </w:t>
      </w:r>
      <w:r w:rsidR="00EB2E43" w:rsidRPr="0022517A">
        <w:rPr>
          <w:rFonts w:ascii="Times New Roman" w:hAnsi="Times New Roman" w:cs="Times New Roman"/>
          <w:sz w:val="28"/>
          <w:szCs w:val="28"/>
        </w:rPr>
        <w:t>а</w:t>
      </w:r>
      <w:r w:rsidRPr="0022517A">
        <w:rPr>
          <w:rFonts w:ascii="Times New Roman" w:hAnsi="Times New Roman" w:cs="Times New Roman"/>
          <w:sz w:val="28"/>
          <w:szCs w:val="28"/>
        </w:rPr>
        <w:t xml:space="preserve">дминистративным регламентом предоставления </w:t>
      </w:r>
      <w:r w:rsidR="009D062B" w:rsidRPr="0022517A">
        <w:rPr>
          <w:rFonts w:ascii="Times New Roman" w:hAnsi="Times New Roman" w:cs="Times New Roman"/>
          <w:sz w:val="28"/>
          <w:szCs w:val="28"/>
        </w:rPr>
        <w:t>муниципальной</w:t>
      </w:r>
      <w:r w:rsidRPr="0022517A">
        <w:rPr>
          <w:rFonts w:ascii="Times New Roman" w:hAnsi="Times New Roman" w:cs="Times New Roman"/>
          <w:sz w:val="28"/>
          <w:szCs w:val="28"/>
        </w:rPr>
        <w:t xml:space="preserve"> услуги</w:t>
      </w:r>
      <w:r w:rsidR="002318AF" w:rsidRPr="0022517A">
        <w:rPr>
          <w:rFonts w:ascii="Times New Roman" w:hAnsi="Times New Roman" w:cs="Times New Roman"/>
          <w:sz w:val="28"/>
          <w:szCs w:val="28"/>
        </w:rPr>
        <w:t>, утвержденн</w:t>
      </w:r>
      <w:r w:rsidR="00EB2E43" w:rsidRPr="0022517A">
        <w:rPr>
          <w:rFonts w:ascii="Times New Roman" w:hAnsi="Times New Roman" w:cs="Times New Roman"/>
          <w:sz w:val="28"/>
          <w:szCs w:val="28"/>
        </w:rPr>
        <w:t>ым</w:t>
      </w:r>
      <w:r w:rsidR="002318AF" w:rsidRPr="0022517A">
        <w:rPr>
          <w:rFonts w:ascii="Times New Roman" w:hAnsi="Times New Roman" w:cs="Times New Roman"/>
          <w:sz w:val="28"/>
          <w:szCs w:val="28"/>
        </w:rPr>
        <w:t xml:space="preserve"> постановлением Администрации города Оренбурга</w:t>
      </w:r>
      <w:r w:rsidR="002318AF" w:rsidRPr="0022517A">
        <w:rPr>
          <w:rFonts w:ascii="Times New Roman" w:hAnsi="Times New Roman" w:cs="Times New Roman"/>
          <w:sz w:val="28"/>
          <w:szCs w:val="28"/>
        </w:rPr>
        <w:br/>
      </w:r>
      <w:r w:rsidR="009D062B" w:rsidRPr="0022517A">
        <w:rPr>
          <w:rFonts w:ascii="Times New Roman" w:hAnsi="Times New Roman" w:cs="Times New Roman"/>
          <w:sz w:val="28"/>
          <w:szCs w:val="28"/>
        </w:rPr>
        <w:t xml:space="preserve">на </w:t>
      </w:r>
      <w:r w:rsidR="0063343D" w:rsidRPr="0022517A">
        <w:rPr>
          <w:rFonts w:ascii="Times New Roman" w:hAnsi="Times New Roman" w:cs="Times New Roman"/>
          <w:sz w:val="28"/>
          <w:szCs w:val="28"/>
        </w:rPr>
        <w:t xml:space="preserve">основании </w:t>
      </w:r>
      <w:r w:rsidR="002318AF" w:rsidRPr="0022517A">
        <w:rPr>
          <w:rFonts w:ascii="Times New Roman" w:hAnsi="Times New Roman" w:cs="Times New Roman"/>
          <w:sz w:val="28"/>
          <w:szCs w:val="28"/>
        </w:rPr>
        <w:t>постановления Правительства Оренбургской области.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4.13.4. Размещение некапитальных нестационарных </w:t>
      </w:r>
      <w:r w:rsidR="00BA30B4" w:rsidRPr="0022517A">
        <w:rPr>
          <w:rFonts w:ascii="Times New Roman" w:hAnsi="Times New Roman" w:cs="Times New Roman"/>
          <w:sz w:val="28"/>
          <w:szCs w:val="28"/>
        </w:rPr>
        <w:t>объектов</w:t>
      </w:r>
      <w:r w:rsidRPr="00956F9A">
        <w:rPr>
          <w:rFonts w:ascii="Times New Roman" w:hAnsi="Times New Roman" w:cs="Times New Roman"/>
          <w:sz w:val="28"/>
          <w:szCs w:val="28"/>
        </w:rPr>
        <w:t xml:space="preserve"> должно соответствовать требованиям законодательства</w:t>
      </w:r>
      <w:r w:rsidR="004A22AA">
        <w:rPr>
          <w:rFonts w:ascii="Times New Roman" w:hAnsi="Times New Roman" w:cs="Times New Roman"/>
          <w:sz w:val="28"/>
          <w:szCs w:val="28"/>
        </w:rPr>
        <w:t xml:space="preserve"> </w:t>
      </w:r>
      <w:r w:rsidR="003F5364" w:rsidRPr="003F5364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Pr="00956F9A">
        <w:rPr>
          <w:rFonts w:ascii="Times New Roman" w:hAnsi="Times New Roman" w:cs="Times New Roman"/>
          <w:sz w:val="28"/>
          <w:szCs w:val="28"/>
        </w:rPr>
        <w:t xml:space="preserve">, </w:t>
      </w:r>
      <w:r w:rsidR="003F5364" w:rsidRPr="003F5364">
        <w:rPr>
          <w:rFonts w:ascii="Times New Roman" w:hAnsi="Times New Roman" w:cs="Times New Roman"/>
          <w:sz w:val="28"/>
          <w:szCs w:val="28"/>
        </w:rPr>
        <w:t>Оренбургской области</w:t>
      </w:r>
      <w:r w:rsidR="003F5364">
        <w:rPr>
          <w:rFonts w:ascii="Times New Roman" w:hAnsi="Times New Roman" w:cs="Times New Roman"/>
          <w:sz w:val="28"/>
          <w:szCs w:val="28"/>
        </w:rPr>
        <w:t>,</w:t>
      </w:r>
      <w:r w:rsidR="004A22AA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муниципальны</w:t>
      </w:r>
      <w:r w:rsidR="003F5364">
        <w:rPr>
          <w:rFonts w:ascii="Times New Roman" w:hAnsi="Times New Roman" w:cs="Times New Roman"/>
          <w:sz w:val="28"/>
          <w:szCs w:val="28"/>
        </w:rPr>
        <w:t>м</w:t>
      </w:r>
      <w:r w:rsidR="00EB2E43">
        <w:rPr>
          <w:rFonts w:ascii="Times New Roman" w:hAnsi="Times New Roman" w:cs="Times New Roman"/>
          <w:sz w:val="28"/>
          <w:szCs w:val="28"/>
        </w:rPr>
        <w:t xml:space="preserve"> правовы</w:t>
      </w:r>
      <w:r w:rsidR="003F5364">
        <w:rPr>
          <w:rFonts w:ascii="Times New Roman" w:hAnsi="Times New Roman" w:cs="Times New Roman"/>
          <w:sz w:val="28"/>
          <w:szCs w:val="28"/>
        </w:rPr>
        <w:t>м</w:t>
      </w:r>
      <w:r w:rsidRPr="00956F9A">
        <w:rPr>
          <w:rFonts w:ascii="Times New Roman" w:hAnsi="Times New Roman" w:cs="Times New Roman"/>
          <w:sz w:val="28"/>
          <w:szCs w:val="28"/>
        </w:rPr>
        <w:t xml:space="preserve"> акт</w:t>
      </w:r>
      <w:r w:rsidR="003F5364">
        <w:rPr>
          <w:rFonts w:ascii="Times New Roman" w:hAnsi="Times New Roman" w:cs="Times New Roman"/>
          <w:sz w:val="28"/>
          <w:szCs w:val="28"/>
        </w:rPr>
        <w:t>ам</w:t>
      </w:r>
      <w:r w:rsidRPr="00956F9A">
        <w:rPr>
          <w:rFonts w:ascii="Times New Roman" w:hAnsi="Times New Roman" w:cs="Times New Roman"/>
          <w:sz w:val="28"/>
          <w:szCs w:val="28"/>
        </w:rPr>
        <w:t xml:space="preserve"> и обеспечивать: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сохранение архитектурного, исторического и эстетического облика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возможность подключения некапитальных нестационарных сооружений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к сетям инженерно-технического обеспечения (при необходимости);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удобный подъезд транспортных средств, не создающий помех для прохода пешеходов, возможность беспрепятственного подвоза товара;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беспрепятственный проезд специализированного транспорта к зданиям, строениям и сооружениям, возможность экстренной эвакуации людей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материальных ценностей в случае аварийных или чрезвычайных ситуаций;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беспрепятственный доступ покупателей к местам торговли;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нормативную ширину тротуаров и проездов в местах размещения;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безопасность покупателей и продавцов;</w:t>
      </w:r>
    </w:p>
    <w:p w:rsidR="00495D2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соблюдение требований в области обращения с </w:t>
      </w:r>
      <w:r w:rsidR="00261AAE">
        <w:rPr>
          <w:rFonts w:ascii="Times New Roman" w:hAnsi="Times New Roman" w:cs="Times New Roman"/>
          <w:sz w:val="28"/>
          <w:szCs w:val="28"/>
        </w:rPr>
        <w:t>твердыми коммунальными отходами;</w:t>
      </w:r>
    </w:p>
    <w:p w:rsidR="00261AAE" w:rsidRPr="00956F9A" w:rsidRDefault="00A118FD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61AAE">
        <w:rPr>
          <w:rFonts w:ascii="Times New Roman" w:hAnsi="Times New Roman" w:cs="Times New Roman"/>
          <w:sz w:val="28"/>
          <w:szCs w:val="28"/>
        </w:rPr>
        <w:t xml:space="preserve"> соблюдение </w:t>
      </w:r>
      <w:r w:rsidR="00261AAE">
        <w:rPr>
          <w:rFonts w:ascii="Times New Roman" w:eastAsia="Times New Roman" w:hAnsi="Times New Roman" w:cs="Times New Roman"/>
          <w:sz w:val="28"/>
          <w:szCs w:val="28"/>
        </w:rPr>
        <w:t xml:space="preserve">требований к режимам использования территорий объектов культурного наследия, требований к градостроительным регламентам в границах исторического поселения регионального значения город Оренбург, утвержденных постановлением Правительства Оренбургской области от 16.05.2023 № 450-пп </w:t>
      </w:r>
      <w:r w:rsidR="00261AAE">
        <w:rPr>
          <w:rFonts w:ascii="Times New Roman" w:eastAsia="Times New Roman" w:hAnsi="Times New Roman" w:cs="Times New Roman"/>
          <w:sz w:val="28"/>
          <w:szCs w:val="28"/>
        </w:rPr>
        <w:br/>
        <w:t xml:space="preserve">«Об установлении границ территории, утверждении предмета охраны, историко-культурного опорного плана и требований к градостроительным регламентам </w:t>
      </w:r>
      <w:r w:rsidR="00261AAE">
        <w:rPr>
          <w:rFonts w:ascii="Times New Roman" w:eastAsia="Times New Roman" w:hAnsi="Times New Roman" w:cs="Times New Roman"/>
          <w:sz w:val="28"/>
          <w:szCs w:val="28"/>
        </w:rPr>
        <w:br/>
        <w:t xml:space="preserve">в границах территории исторического поселения регионального значения город Оренбург», а также требований к градостроительным регламентам и </w:t>
      </w:r>
      <w:r w:rsidR="00261AAE">
        <w:rPr>
          <w:rFonts w:ascii="Times New Roman" w:hAnsi="Times New Roman" w:cs="Times New Roman"/>
          <w:sz w:val="28"/>
          <w:szCs w:val="28"/>
        </w:rPr>
        <w:t xml:space="preserve">режимам использования земель </w:t>
      </w:r>
      <w:r w:rsidR="00261AAE">
        <w:rPr>
          <w:rFonts w:ascii="Times New Roman" w:eastAsia="Times New Roman" w:hAnsi="Times New Roman" w:cs="Times New Roman"/>
          <w:sz w:val="28"/>
          <w:szCs w:val="28"/>
        </w:rPr>
        <w:t xml:space="preserve">в границах территорий объединенной зоны охраны объектов </w:t>
      </w:r>
      <w:r w:rsidR="00261AAE">
        <w:rPr>
          <w:rFonts w:ascii="Times New Roman" w:eastAsia="Times New Roman" w:hAnsi="Times New Roman" w:cs="Times New Roman"/>
          <w:sz w:val="28"/>
          <w:szCs w:val="28"/>
        </w:rPr>
        <w:lastRenderedPageBreak/>
        <w:t>культурного наследия, утвержденным постановлением Правительства Оренбургской области от 01.03.2023 № 182-пп «Об установлении границ объединенной зоны охраны объектов культурного наследия (памятников истории и культуры) народов Российской Федерации, расположенных на территории муниципального образования город Оренбург и утверждении требований к градостроительным регламентам.</w:t>
      </w:r>
    </w:p>
    <w:p w:rsidR="00495D2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Размещение некапитальных нестационарных сооружений не должно мешать пешеходному движению, нарушать противопожарные требования, ухудшать визуальное восприятие окружающей среды и благоустройство территории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застройки.</w:t>
      </w:r>
    </w:p>
    <w:p w:rsidR="00495D2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4.13.4.1. При размещении нестационарного объекта минимальное расстояние должно составлять:</w:t>
      </w:r>
    </w:p>
    <w:p w:rsidR="00495D2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 xml:space="preserve">до глухих фасадов зданий </w:t>
      </w:r>
      <w:r w:rsidR="00D148A9" w:rsidRPr="00CB2211">
        <w:rPr>
          <w:rFonts w:ascii="Times New Roman" w:hAnsi="Times New Roman" w:cs="Times New Roman"/>
          <w:sz w:val="28"/>
          <w:szCs w:val="28"/>
        </w:rPr>
        <w:t>–</w:t>
      </w:r>
      <w:r w:rsidRPr="00CB2211">
        <w:rPr>
          <w:rFonts w:ascii="Times New Roman" w:hAnsi="Times New Roman" w:cs="Times New Roman"/>
          <w:sz w:val="28"/>
          <w:szCs w:val="28"/>
        </w:rPr>
        <w:t xml:space="preserve"> не менее 4 м;</w:t>
      </w:r>
    </w:p>
    <w:p w:rsidR="00495D2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 xml:space="preserve">до окон жилых домов и входов в коммерческие помещения </w:t>
      </w:r>
      <w:r w:rsidR="00D148A9" w:rsidRPr="00CB2211">
        <w:rPr>
          <w:rFonts w:ascii="Times New Roman" w:hAnsi="Times New Roman" w:cs="Times New Roman"/>
          <w:sz w:val="28"/>
          <w:szCs w:val="28"/>
        </w:rPr>
        <w:t>–</w:t>
      </w:r>
      <w:r w:rsidRPr="00CB2211">
        <w:rPr>
          <w:rFonts w:ascii="Times New Roman" w:hAnsi="Times New Roman" w:cs="Times New Roman"/>
          <w:sz w:val="28"/>
          <w:szCs w:val="28"/>
        </w:rPr>
        <w:t xml:space="preserve"> не менее 5 м;</w:t>
      </w:r>
    </w:p>
    <w:p w:rsidR="00495D2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границы проезжей части – не менее 2 м. Для обесп</w:t>
      </w:r>
      <w:r w:rsidR="00D148A9" w:rsidRPr="00CB2211">
        <w:rPr>
          <w:rFonts w:ascii="Times New Roman" w:hAnsi="Times New Roman" w:cs="Times New Roman"/>
          <w:sz w:val="28"/>
          <w:szCs w:val="28"/>
        </w:rPr>
        <w:t xml:space="preserve">ечения безопасности пешеходов и </w:t>
      </w:r>
      <w:r w:rsidRPr="00CB2211">
        <w:rPr>
          <w:rFonts w:ascii="Times New Roman" w:hAnsi="Times New Roman" w:cs="Times New Roman"/>
          <w:sz w:val="28"/>
          <w:szCs w:val="28"/>
        </w:rPr>
        <w:t xml:space="preserve">предотвращения аварийных </w:t>
      </w:r>
      <w:r w:rsidR="00D148A9" w:rsidRPr="00CB2211">
        <w:rPr>
          <w:rFonts w:ascii="Times New Roman" w:hAnsi="Times New Roman" w:cs="Times New Roman"/>
          <w:sz w:val="28"/>
          <w:szCs w:val="28"/>
        </w:rPr>
        <w:t xml:space="preserve">ситуаций на дороге торговый фасад запрещено обращать к </w:t>
      </w:r>
      <w:r w:rsidRPr="00CB2211">
        <w:rPr>
          <w:rFonts w:ascii="Times New Roman" w:hAnsi="Times New Roman" w:cs="Times New Roman"/>
          <w:sz w:val="28"/>
          <w:szCs w:val="28"/>
        </w:rPr>
        <w:t>проезжей части;</w:t>
      </w:r>
    </w:p>
    <w:p w:rsidR="005D1E76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объемных отдельно стоящих рекламных конструкций и видеоэкранов индивидуального формата площадью больше 10 кв.м– не менее 10 м; до рекламных конструкций среднего формата – не менее 5 м; до рекламных конструкций малого формата – не менее 2 м;</w:t>
      </w:r>
    </w:p>
    <w:p w:rsidR="005D1E76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 xml:space="preserve">до границы пешеходного перехода </w:t>
      </w:r>
      <w:r w:rsidR="00D148A9" w:rsidRPr="00CB2211">
        <w:rPr>
          <w:rFonts w:ascii="Times New Roman" w:hAnsi="Times New Roman" w:cs="Times New Roman"/>
          <w:sz w:val="28"/>
          <w:szCs w:val="28"/>
        </w:rPr>
        <w:t>–</w:t>
      </w:r>
      <w:r w:rsidRPr="00CB2211">
        <w:rPr>
          <w:rFonts w:ascii="Times New Roman" w:hAnsi="Times New Roman" w:cs="Times New Roman"/>
          <w:sz w:val="28"/>
          <w:szCs w:val="28"/>
        </w:rPr>
        <w:t xml:space="preserve"> не менее 3 м</w:t>
      </w:r>
      <w:r w:rsidR="005D1E76" w:rsidRPr="00CB2211">
        <w:rPr>
          <w:rFonts w:ascii="Times New Roman" w:hAnsi="Times New Roman" w:cs="Times New Roman"/>
          <w:sz w:val="28"/>
          <w:szCs w:val="28"/>
        </w:rPr>
        <w:t xml:space="preserve">, до входов и выходов </w:t>
      </w:r>
      <w:r w:rsidR="00D148A9" w:rsidRPr="00CB2211">
        <w:rPr>
          <w:rFonts w:ascii="Times New Roman" w:hAnsi="Times New Roman" w:cs="Times New Roman"/>
          <w:sz w:val="28"/>
          <w:szCs w:val="28"/>
        </w:rPr>
        <w:br/>
      </w:r>
      <w:r w:rsidR="005D1E76" w:rsidRPr="00CB2211">
        <w:rPr>
          <w:rFonts w:ascii="Times New Roman" w:hAnsi="Times New Roman" w:cs="Times New Roman"/>
          <w:sz w:val="28"/>
          <w:szCs w:val="28"/>
        </w:rPr>
        <w:t>из подземного пешеходного перехода – не менее 5 м;</w:t>
      </w:r>
    </w:p>
    <w:p w:rsidR="00495D2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о</w:t>
      </w:r>
      <w:r w:rsidR="005D1E76" w:rsidRPr="00CB2211">
        <w:rPr>
          <w:rFonts w:ascii="Times New Roman" w:hAnsi="Times New Roman" w:cs="Times New Roman"/>
          <w:sz w:val="28"/>
          <w:szCs w:val="28"/>
        </w:rPr>
        <w:t xml:space="preserve">си ствола дерева </w:t>
      </w:r>
      <w:r w:rsidR="00D148A9" w:rsidRPr="00CB2211">
        <w:rPr>
          <w:rFonts w:ascii="Times New Roman" w:hAnsi="Times New Roman" w:cs="Times New Roman"/>
          <w:sz w:val="28"/>
          <w:szCs w:val="28"/>
        </w:rPr>
        <w:t>–</w:t>
      </w:r>
      <w:r w:rsidR="005D1E76" w:rsidRPr="00CB2211">
        <w:rPr>
          <w:rFonts w:ascii="Times New Roman" w:hAnsi="Times New Roman" w:cs="Times New Roman"/>
          <w:sz w:val="28"/>
          <w:szCs w:val="28"/>
        </w:rPr>
        <w:t xml:space="preserve"> не менее 3 м, до оси кустарника – не менее 1,5 м;</w:t>
      </w:r>
    </w:p>
    <w:p w:rsidR="005D1E76" w:rsidRPr="00CB2211" w:rsidRDefault="005D1E76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урн – не менее 0,4 м;</w:t>
      </w:r>
    </w:p>
    <w:p w:rsidR="005D1E76" w:rsidRPr="00CB2211" w:rsidRDefault="005D1E76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ограждений, газонов и клумб – не менее 1 м.;</w:t>
      </w:r>
    </w:p>
    <w:p w:rsidR="005D1E76" w:rsidRPr="00CB2211" w:rsidRDefault="005D1E76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осветительных и иных опор и дорожных знаков – не менее 1 м;</w:t>
      </w:r>
    </w:p>
    <w:p w:rsidR="005D1E76" w:rsidRPr="00CB2211" w:rsidRDefault="005D1E76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до края велодорожки –</w:t>
      </w:r>
      <w:r w:rsidR="004A22AA" w:rsidRPr="00CB2211">
        <w:rPr>
          <w:rFonts w:ascii="Times New Roman" w:hAnsi="Times New Roman" w:cs="Times New Roman"/>
          <w:sz w:val="28"/>
          <w:szCs w:val="28"/>
        </w:rPr>
        <w:t xml:space="preserve"> </w:t>
      </w:r>
      <w:r w:rsidRPr="00CB2211">
        <w:rPr>
          <w:rFonts w:ascii="Times New Roman" w:hAnsi="Times New Roman" w:cs="Times New Roman"/>
          <w:sz w:val="28"/>
          <w:szCs w:val="28"/>
        </w:rPr>
        <w:t>не менее 2 м.</w:t>
      </w:r>
    </w:p>
    <w:p w:rsidR="005D1E76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 xml:space="preserve">Для размещения нестационарного торгового объекта требуется устройство специально подготовленной площадки из твердого покрытия, применяемого </w:t>
      </w:r>
      <w:r w:rsidR="00D148A9" w:rsidRPr="00CB2211">
        <w:rPr>
          <w:rFonts w:ascii="Times New Roman" w:hAnsi="Times New Roman" w:cs="Times New Roman"/>
          <w:sz w:val="28"/>
          <w:szCs w:val="28"/>
        </w:rPr>
        <w:br/>
      </w:r>
      <w:r w:rsidRPr="00CB2211">
        <w:rPr>
          <w:rFonts w:ascii="Times New Roman" w:hAnsi="Times New Roman" w:cs="Times New Roman"/>
          <w:sz w:val="28"/>
          <w:szCs w:val="28"/>
        </w:rPr>
        <w:t>в границах сложившейся застройки (асфальт, плитка или иное твердое покрытие).</w:t>
      </w:r>
      <w:r w:rsidR="005D1E76" w:rsidRPr="00CB2211">
        <w:rPr>
          <w:rFonts w:ascii="Times New Roman" w:hAnsi="Times New Roman" w:cs="Times New Roman"/>
          <w:sz w:val="28"/>
          <w:szCs w:val="28"/>
        </w:rPr>
        <w:t xml:space="preserve"> </w:t>
      </w:r>
      <w:r w:rsidR="005D1E76" w:rsidRPr="00CB2211">
        <w:rPr>
          <w:rFonts w:ascii="Times New Roman" w:hAnsi="Times New Roman" w:cs="Times New Roman"/>
          <w:sz w:val="28"/>
          <w:szCs w:val="28"/>
        </w:rPr>
        <w:lastRenderedPageBreak/>
        <w:t>Размер площадки под неста</w:t>
      </w:r>
      <w:r w:rsidR="001D1D5D" w:rsidRPr="00CB2211">
        <w:rPr>
          <w:rFonts w:ascii="Times New Roman" w:hAnsi="Times New Roman" w:cs="Times New Roman"/>
          <w:sz w:val="28"/>
          <w:szCs w:val="28"/>
        </w:rPr>
        <w:t>ционарный торговый объект должен</w:t>
      </w:r>
      <w:r w:rsidR="005D1E76" w:rsidRPr="00CB2211">
        <w:rPr>
          <w:rFonts w:ascii="Times New Roman" w:hAnsi="Times New Roman" w:cs="Times New Roman"/>
          <w:sz w:val="28"/>
          <w:szCs w:val="28"/>
        </w:rPr>
        <w:t xml:space="preserve"> рассчитываться исходя из размера объекта плюс не менее 0,7 м с каждой стороны.</w:t>
      </w:r>
    </w:p>
    <w:p w:rsidR="005D1E76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Ширина минимальной зоны обслуживания покупателей перед нестационарным торговым объектом составляет не менее 1,5 м.</w:t>
      </w:r>
    </w:p>
    <w:p w:rsidR="005D1E76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Складирование товаров или мусора на прилегающей к нестационарному торговому объекту территории недопустимо.</w:t>
      </w:r>
    </w:p>
    <w:p w:rsidR="00BA30B4" w:rsidRPr="00CB2211" w:rsidRDefault="00BA30B4" w:rsidP="00BA30B4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>Необходимо</w:t>
      </w:r>
      <w:r w:rsidR="00EB2E43" w:rsidRPr="00CB2211">
        <w:rPr>
          <w:rFonts w:ascii="Times New Roman" w:hAnsi="Times New Roman" w:cs="Times New Roman"/>
          <w:sz w:val="28"/>
          <w:szCs w:val="28"/>
        </w:rPr>
        <w:t xml:space="preserve"> устанавлива</w:t>
      </w:r>
      <w:r w:rsidRPr="00CB2211">
        <w:rPr>
          <w:rFonts w:ascii="Times New Roman" w:hAnsi="Times New Roman" w:cs="Times New Roman"/>
          <w:sz w:val="28"/>
          <w:szCs w:val="28"/>
        </w:rPr>
        <w:t>ть</w:t>
      </w:r>
      <w:r w:rsidR="004A22AA" w:rsidRPr="00CB2211">
        <w:rPr>
          <w:rFonts w:ascii="Times New Roman" w:hAnsi="Times New Roman" w:cs="Times New Roman"/>
          <w:sz w:val="28"/>
          <w:szCs w:val="28"/>
        </w:rPr>
        <w:t xml:space="preserve"> </w:t>
      </w:r>
      <w:r w:rsidRPr="00CB2211">
        <w:rPr>
          <w:rFonts w:ascii="Times New Roman" w:hAnsi="Times New Roman" w:cs="Times New Roman"/>
          <w:sz w:val="28"/>
          <w:szCs w:val="28"/>
        </w:rPr>
        <w:t>урну не далее 1,5 м. от нестационарного объекта.</w:t>
      </w:r>
      <w:r w:rsidR="004A22AA" w:rsidRPr="00CB2211">
        <w:rPr>
          <w:rFonts w:ascii="Times New Roman" w:hAnsi="Times New Roman" w:cs="Times New Roman"/>
          <w:sz w:val="28"/>
          <w:szCs w:val="28"/>
        </w:rPr>
        <w:t xml:space="preserve"> </w:t>
      </w:r>
      <w:r w:rsidRPr="00CB2211">
        <w:rPr>
          <w:rFonts w:ascii="Times New Roman" w:hAnsi="Times New Roman" w:cs="Times New Roman"/>
          <w:sz w:val="28"/>
          <w:szCs w:val="28"/>
        </w:rPr>
        <w:t>Урна должны быть</w:t>
      </w:r>
      <w:r w:rsidR="00BB2CC3" w:rsidRPr="00CB2211">
        <w:rPr>
          <w:rFonts w:ascii="Times New Roman" w:hAnsi="Times New Roman" w:cs="Times New Roman"/>
          <w:sz w:val="28"/>
          <w:szCs w:val="28"/>
        </w:rPr>
        <w:t xml:space="preserve"> выполнена</w:t>
      </w:r>
      <w:bookmarkStart w:id="0" w:name="_GoBack"/>
      <w:bookmarkEnd w:id="0"/>
      <w:r w:rsidRPr="00CB2211">
        <w:rPr>
          <w:rFonts w:ascii="Times New Roman" w:hAnsi="Times New Roman" w:cs="Times New Roman"/>
          <w:sz w:val="28"/>
          <w:szCs w:val="28"/>
        </w:rPr>
        <w:t xml:space="preserve"> в соответствии с дизайном нестационарного объекта.</w:t>
      </w:r>
    </w:p>
    <w:p w:rsidR="005D1E76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4.13.5. Не допускается размещение нестационарных объектов:</w:t>
      </w:r>
    </w:p>
    <w:p w:rsidR="003B055A" w:rsidRPr="00956F9A" w:rsidRDefault="006D67F0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зонах охраны и(или) границах территорий объектов культурного наследия (памятников истории и культуры), если данное требование установлено </w:t>
      </w:r>
      <w:r>
        <w:rPr>
          <w:rFonts w:ascii="Times New Roman" w:hAnsi="Times New Roman" w:cs="Times New Roman"/>
          <w:sz w:val="28"/>
          <w:szCs w:val="28"/>
        </w:rPr>
        <w:br/>
        <w:t xml:space="preserve">в соответствии с режимом использования земель в границах зон охраны и (или) границах территорий объектов культурного наследия (памятников истории </w:t>
      </w:r>
      <w:r>
        <w:rPr>
          <w:rFonts w:ascii="Times New Roman" w:hAnsi="Times New Roman" w:cs="Times New Roman"/>
          <w:sz w:val="28"/>
          <w:szCs w:val="28"/>
        </w:rPr>
        <w:br/>
        <w:t>и культуры);</w:t>
      </w:r>
    </w:p>
    <w:p w:rsidR="009F2517" w:rsidRPr="00CB2211" w:rsidRDefault="00495D2A" w:rsidP="009F2517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в арках зданий, на газонах (за исключением размещения путем примыкания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к тротуарам, аллеям, дорожкам и тропинкам, имеющим твердые покрытия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и элементы сопряжения), площадках (детских, отдыха, спортивных), на дворовых </w:t>
      </w:r>
      <w:r w:rsidRPr="00CB2211">
        <w:rPr>
          <w:rFonts w:ascii="Times New Roman" w:hAnsi="Times New Roman" w:cs="Times New Roman"/>
          <w:sz w:val="28"/>
          <w:szCs w:val="28"/>
        </w:rPr>
        <w:t>территориях жилых</w:t>
      </w:r>
      <w:r w:rsidR="004A22AA" w:rsidRPr="00CB2211">
        <w:rPr>
          <w:rFonts w:ascii="Times New Roman" w:hAnsi="Times New Roman" w:cs="Times New Roman"/>
          <w:sz w:val="28"/>
          <w:szCs w:val="28"/>
        </w:rPr>
        <w:t xml:space="preserve"> </w:t>
      </w:r>
      <w:r w:rsidRPr="00CB2211">
        <w:rPr>
          <w:rFonts w:ascii="Times New Roman" w:hAnsi="Times New Roman" w:cs="Times New Roman"/>
          <w:sz w:val="28"/>
          <w:szCs w:val="28"/>
        </w:rPr>
        <w:t>зданий</w:t>
      </w:r>
      <w:r w:rsidR="009F2517" w:rsidRPr="00CB2211">
        <w:rPr>
          <w:rFonts w:ascii="Times New Roman" w:hAnsi="Times New Roman" w:cs="Times New Roman"/>
          <w:sz w:val="28"/>
          <w:szCs w:val="28"/>
        </w:rPr>
        <w:t>;</w:t>
      </w:r>
    </w:p>
    <w:p w:rsidR="003B055A" w:rsidRPr="00CB2211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2211">
        <w:rPr>
          <w:rFonts w:ascii="Times New Roman" w:hAnsi="Times New Roman" w:cs="Times New Roman"/>
          <w:sz w:val="28"/>
          <w:szCs w:val="28"/>
        </w:rPr>
        <w:t xml:space="preserve">- с размещением временных конструкций, </w:t>
      </w:r>
      <w:r w:rsidR="009F2517" w:rsidRPr="00CB2211">
        <w:rPr>
          <w:rFonts w:ascii="Times New Roman" w:hAnsi="Times New Roman" w:cs="Times New Roman"/>
          <w:sz w:val="28"/>
          <w:szCs w:val="28"/>
        </w:rPr>
        <w:t xml:space="preserve">настилов, </w:t>
      </w:r>
      <w:r w:rsidRPr="00CB2211">
        <w:rPr>
          <w:rFonts w:ascii="Times New Roman" w:hAnsi="Times New Roman" w:cs="Times New Roman"/>
          <w:sz w:val="28"/>
          <w:szCs w:val="28"/>
        </w:rPr>
        <w:t xml:space="preserve">предназначенных для хранения бахчевых культур, </w:t>
      </w:r>
      <w:r w:rsidR="009F2517" w:rsidRPr="00CB2211">
        <w:rPr>
          <w:rFonts w:ascii="Times New Roman" w:hAnsi="Times New Roman" w:cs="Times New Roman"/>
          <w:sz w:val="28"/>
          <w:szCs w:val="28"/>
        </w:rPr>
        <w:t xml:space="preserve">размещенных за пределами </w:t>
      </w:r>
      <w:r w:rsidRPr="00CB2211">
        <w:rPr>
          <w:rFonts w:ascii="Times New Roman" w:hAnsi="Times New Roman" w:cs="Times New Roman"/>
          <w:sz w:val="28"/>
          <w:szCs w:val="28"/>
        </w:rPr>
        <w:t>нестационарного торгового объекта;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под железнодорожными путепроводами и автомобильными эстакадами, мостами;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 расстоянии менее 25 м от мест (площадок) накопления твердых коммунальных отходов, специальных площадок для складирования крупногабаритных отходов, дворовых уборных, выгребных ям;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в случае если размещение нестационарных объектов уменьшает ширину пешеходных зон до 3 м и менее;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в случае если размещение нестационарных объектов препятствует свободному подъезду спецтранспорта или доступу к объектам инженерной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инфраструктуры (объекты энергоснабжения и освещения, колодцы, краны, гидранты и т.д.);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на перекрестках, в </w:t>
      </w:r>
      <w:r w:rsidR="003B055A" w:rsidRPr="00956F9A">
        <w:rPr>
          <w:rFonts w:ascii="Times New Roman" w:hAnsi="Times New Roman" w:cs="Times New Roman"/>
          <w:sz w:val="28"/>
          <w:szCs w:val="28"/>
        </w:rPr>
        <w:t xml:space="preserve">пределах треугольника видимости. На всех перекрестках минимальное расстояние от </w:t>
      </w:r>
      <w:r w:rsidR="00D148A9" w:rsidRPr="00956F9A">
        <w:rPr>
          <w:rFonts w:ascii="Times New Roman" w:hAnsi="Times New Roman" w:cs="Times New Roman"/>
          <w:sz w:val="28"/>
          <w:szCs w:val="28"/>
        </w:rPr>
        <w:t>нестационарного торгового объекта</w:t>
      </w:r>
      <w:r w:rsidR="003B055A" w:rsidRPr="00956F9A">
        <w:rPr>
          <w:rFonts w:ascii="Times New Roman" w:hAnsi="Times New Roman" w:cs="Times New Roman"/>
          <w:sz w:val="28"/>
          <w:szCs w:val="28"/>
        </w:rPr>
        <w:t xml:space="preserve"> до пересечения проезжих частей – не менее 25 м.Относительно хода движения автотранспорта нестационарный объект следует размещать после пешеходного перехода – чтобы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="003B055A" w:rsidRPr="00956F9A">
        <w:rPr>
          <w:rFonts w:ascii="Times New Roman" w:hAnsi="Times New Roman" w:cs="Times New Roman"/>
          <w:sz w:val="28"/>
          <w:szCs w:val="28"/>
        </w:rPr>
        <w:t>не закрывать обзор водителю;</w:t>
      </w:r>
    </w:p>
    <w:p w:rsidR="003B055A" w:rsidRPr="00956F9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к фасадам жилых зданий, перекрыва</w:t>
      </w:r>
      <w:r w:rsidR="003B055A" w:rsidRPr="00956F9A">
        <w:rPr>
          <w:rFonts w:ascii="Times New Roman" w:hAnsi="Times New Roman" w:cs="Times New Roman"/>
          <w:sz w:val="28"/>
          <w:szCs w:val="28"/>
        </w:rPr>
        <w:t xml:space="preserve">я архитектурные элементы фасада. Недопустимо размещать нестационарные объекты напротив входов в здания.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="003B055A" w:rsidRPr="00956F9A">
        <w:rPr>
          <w:rFonts w:ascii="Times New Roman" w:hAnsi="Times New Roman" w:cs="Times New Roman"/>
          <w:sz w:val="28"/>
          <w:szCs w:val="28"/>
        </w:rPr>
        <w:t xml:space="preserve">От границ входных дверей необходимо отступать в сторону (вправо / влево) – </w:t>
      </w:r>
      <w:r w:rsidR="00D148A9" w:rsidRPr="00956F9A">
        <w:rPr>
          <w:rFonts w:ascii="Times New Roman" w:hAnsi="Times New Roman" w:cs="Times New Roman"/>
          <w:sz w:val="28"/>
          <w:szCs w:val="28"/>
        </w:rPr>
        <w:br/>
      </w:r>
      <w:r w:rsidR="003B055A" w:rsidRPr="00956F9A">
        <w:rPr>
          <w:rFonts w:ascii="Times New Roman" w:hAnsi="Times New Roman" w:cs="Times New Roman"/>
          <w:sz w:val="28"/>
          <w:szCs w:val="28"/>
        </w:rPr>
        <w:t>не менее 5 м;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в границах охранных зон технических сооружений (электроподстанций, тепловых узлов и т.д., а также заправочных станций);</w:t>
      </w:r>
    </w:p>
    <w:p w:rsidR="001D1D5D" w:rsidRDefault="003B055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в пределах остановок общественного транспорта. Нестационарные торговые объекты, совмещенные с остановочными павильонами</w:t>
      </w:r>
      <w:r w:rsidR="00D148A9" w:rsidRPr="00956F9A">
        <w:rPr>
          <w:rFonts w:ascii="Times New Roman" w:hAnsi="Times New Roman" w:cs="Times New Roman"/>
          <w:sz w:val="28"/>
          <w:szCs w:val="28"/>
        </w:rPr>
        <w:t>,</w:t>
      </w:r>
      <w:r w:rsidRPr="00956F9A">
        <w:rPr>
          <w:rFonts w:ascii="Times New Roman" w:hAnsi="Times New Roman" w:cs="Times New Roman"/>
          <w:sz w:val="28"/>
          <w:szCs w:val="28"/>
        </w:rPr>
        <w:t xml:space="preserve"> запрещены. </w:t>
      </w:r>
    </w:p>
    <w:p w:rsidR="003B055A" w:rsidRPr="00956F9A" w:rsidRDefault="003B055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Расстояние от нестационарных объектов до остановочного павильона</w:t>
      </w:r>
      <w:r w:rsidR="0022517A">
        <w:rPr>
          <w:rFonts w:ascii="Times New Roman" w:hAnsi="Times New Roman" w:cs="Times New Roman"/>
          <w:sz w:val="28"/>
          <w:szCs w:val="28"/>
        </w:rPr>
        <w:t xml:space="preserve"> </w:t>
      </w:r>
      <w:r w:rsidR="001D1D5D" w:rsidRPr="0022517A">
        <w:rPr>
          <w:rFonts w:ascii="Times New Roman" w:hAnsi="Times New Roman" w:cs="Times New Roman"/>
          <w:sz w:val="28"/>
          <w:szCs w:val="28"/>
        </w:rPr>
        <w:t>должно составлять</w:t>
      </w:r>
      <w:r w:rsidRPr="00956F9A">
        <w:rPr>
          <w:rFonts w:ascii="Times New Roman" w:hAnsi="Times New Roman" w:cs="Times New Roman"/>
          <w:sz w:val="28"/>
          <w:szCs w:val="28"/>
        </w:rPr>
        <w:t xml:space="preserve"> не менее 15 м. Размещать нестационарные объекты следует </w:t>
      </w:r>
      <w:r w:rsidR="001D1D5D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за остановочным павильоном по пути движения общественного транспорта;</w:t>
      </w:r>
    </w:p>
    <w:p w:rsidR="00495D2A" w:rsidRPr="00956F9A" w:rsidRDefault="003B055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</w:t>
      </w:r>
      <w:r w:rsidR="00495D2A" w:rsidRPr="00956F9A">
        <w:rPr>
          <w:rFonts w:ascii="Times New Roman" w:hAnsi="Times New Roman" w:cs="Times New Roman"/>
          <w:sz w:val="28"/>
          <w:szCs w:val="28"/>
        </w:rPr>
        <w:t xml:space="preserve"> в иных случаях, установленных законодательством Российской Федерации.</w:t>
      </w:r>
    </w:p>
    <w:p w:rsidR="003B055A" w:rsidRPr="00956F9A" w:rsidRDefault="003B055A" w:rsidP="00022EFD">
      <w:pPr>
        <w:tabs>
          <w:tab w:val="num" w:pos="0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4.13.5.1. При размещении нестационарных объектов запрещается:</w:t>
      </w:r>
    </w:p>
    <w:p w:rsidR="003B055A" w:rsidRPr="00956F9A" w:rsidRDefault="00B52080" w:rsidP="00022EFD">
      <w:pPr>
        <w:tabs>
          <w:tab w:val="num" w:pos="0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</w:t>
      </w:r>
      <w:r w:rsidR="003B055A" w:rsidRPr="00956F9A">
        <w:rPr>
          <w:rFonts w:ascii="Times New Roman" w:hAnsi="Times New Roman" w:cs="Times New Roman"/>
          <w:sz w:val="28"/>
          <w:szCs w:val="28"/>
        </w:rPr>
        <w:t>повреждать и вырубать зеленые насаждения;</w:t>
      </w:r>
    </w:p>
    <w:p w:rsidR="003B055A" w:rsidRPr="009D0BC1" w:rsidRDefault="00B52080" w:rsidP="00022EFD">
      <w:pPr>
        <w:tabs>
          <w:tab w:val="num" w:pos="0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0BC1">
        <w:rPr>
          <w:rFonts w:ascii="Times New Roman" w:hAnsi="Times New Roman" w:cs="Times New Roman"/>
          <w:sz w:val="28"/>
          <w:szCs w:val="28"/>
        </w:rPr>
        <w:t xml:space="preserve">- </w:t>
      </w:r>
      <w:r w:rsidR="003B055A" w:rsidRPr="009D0BC1">
        <w:rPr>
          <w:rFonts w:ascii="Times New Roman" w:hAnsi="Times New Roman" w:cs="Times New Roman"/>
          <w:sz w:val="28"/>
          <w:szCs w:val="28"/>
        </w:rPr>
        <w:t>размещать нестационарные объекты на элементах благоустройства;</w:t>
      </w:r>
    </w:p>
    <w:p w:rsidR="003B055A" w:rsidRPr="009D0BC1" w:rsidRDefault="00774631" w:rsidP="00022EFD">
      <w:pPr>
        <w:tabs>
          <w:tab w:val="num" w:pos="0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0BC1">
        <w:rPr>
          <w:rFonts w:ascii="Times New Roman" w:hAnsi="Times New Roman" w:cs="Times New Roman"/>
          <w:sz w:val="28"/>
          <w:szCs w:val="28"/>
        </w:rPr>
        <w:t xml:space="preserve">- </w:t>
      </w:r>
      <w:r w:rsidR="003B055A" w:rsidRPr="009D0BC1">
        <w:rPr>
          <w:rFonts w:ascii="Times New Roman" w:hAnsi="Times New Roman" w:cs="Times New Roman"/>
          <w:sz w:val="28"/>
          <w:szCs w:val="28"/>
        </w:rPr>
        <w:t>возводить к нестационарным объектам пристройки, надстройки, складские помещени</w:t>
      </w:r>
      <w:r w:rsidRPr="009D0BC1">
        <w:rPr>
          <w:rFonts w:ascii="Times New Roman" w:hAnsi="Times New Roman" w:cs="Times New Roman"/>
          <w:sz w:val="28"/>
          <w:szCs w:val="28"/>
        </w:rPr>
        <w:t>я</w:t>
      </w:r>
      <w:r w:rsidR="003B055A" w:rsidRPr="009D0BC1">
        <w:rPr>
          <w:rFonts w:ascii="Times New Roman" w:hAnsi="Times New Roman" w:cs="Times New Roman"/>
          <w:sz w:val="28"/>
          <w:szCs w:val="28"/>
        </w:rPr>
        <w:t xml:space="preserve">, прочие подземные и наземные сооружения, </w:t>
      </w:r>
      <w:r w:rsidR="000650E1" w:rsidRPr="009D0BC1">
        <w:rPr>
          <w:rFonts w:ascii="Times New Roman" w:hAnsi="Times New Roman" w:cs="Times New Roman"/>
          <w:sz w:val="28"/>
          <w:szCs w:val="28"/>
        </w:rPr>
        <w:t>устанавливать</w:t>
      </w:r>
      <w:r w:rsidR="0022517A" w:rsidRPr="009D0BC1">
        <w:rPr>
          <w:rFonts w:ascii="Times New Roman" w:hAnsi="Times New Roman" w:cs="Times New Roman"/>
          <w:sz w:val="28"/>
          <w:szCs w:val="28"/>
        </w:rPr>
        <w:t xml:space="preserve"> </w:t>
      </w:r>
      <w:r w:rsidR="003B055A" w:rsidRPr="009D0BC1">
        <w:rPr>
          <w:rFonts w:ascii="Times New Roman" w:hAnsi="Times New Roman" w:cs="Times New Roman"/>
          <w:sz w:val="28"/>
          <w:szCs w:val="28"/>
        </w:rPr>
        <w:t>холодильное оборудование</w:t>
      </w:r>
      <w:r w:rsidR="0022517A" w:rsidRPr="009D0BC1">
        <w:rPr>
          <w:rFonts w:ascii="Times New Roman" w:hAnsi="Times New Roman" w:cs="Times New Roman"/>
          <w:sz w:val="28"/>
          <w:szCs w:val="28"/>
        </w:rPr>
        <w:t xml:space="preserve"> </w:t>
      </w:r>
      <w:r w:rsidR="001D1D5D" w:rsidRPr="009D0BC1">
        <w:rPr>
          <w:rFonts w:ascii="Times New Roman" w:hAnsi="Times New Roman" w:cs="Times New Roman"/>
          <w:sz w:val="28"/>
          <w:szCs w:val="28"/>
        </w:rPr>
        <w:t>возле</w:t>
      </w:r>
      <w:r w:rsidR="0022517A" w:rsidRPr="009D0BC1">
        <w:rPr>
          <w:rFonts w:ascii="Times New Roman" w:hAnsi="Times New Roman" w:cs="Times New Roman"/>
          <w:sz w:val="28"/>
          <w:szCs w:val="28"/>
        </w:rPr>
        <w:t xml:space="preserve"> </w:t>
      </w:r>
      <w:r w:rsidR="001D1D5D" w:rsidRPr="009D0BC1">
        <w:rPr>
          <w:rFonts w:ascii="Times New Roman" w:hAnsi="Times New Roman" w:cs="Times New Roman"/>
          <w:sz w:val="28"/>
          <w:szCs w:val="28"/>
        </w:rPr>
        <w:t>нестационарных объектов</w:t>
      </w:r>
      <w:r w:rsidR="003B055A" w:rsidRPr="009D0BC1">
        <w:rPr>
          <w:rFonts w:ascii="Times New Roman" w:hAnsi="Times New Roman" w:cs="Times New Roman"/>
          <w:sz w:val="28"/>
          <w:szCs w:val="28"/>
        </w:rPr>
        <w:t>;</w:t>
      </w:r>
    </w:p>
    <w:p w:rsidR="009F2517" w:rsidRPr="009D0BC1" w:rsidRDefault="00BA30B4" w:rsidP="009F2517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D0BC1">
        <w:rPr>
          <w:sz w:val="28"/>
          <w:szCs w:val="28"/>
        </w:rPr>
        <w:t>- осуществлять демонстрацию товара на улице;</w:t>
      </w:r>
      <w:r w:rsidR="009F2517" w:rsidRPr="009D0BC1">
        <w:rPr>
          <w:rFonts w:eastAsia="Calibri"/>
          <w:sz w:val="28"/>
          <w:szCs w:val="28"/>
          <w:shd w:val="clear" w:color="auto" w:fill="FFFFFF"/>
          <w:lang w:eastAsia="en-US"/>
        </w:rPr>
        <w:t xml:space="preserve"> </w:t>
      </w:r>
    </w:p>
    <w:p w:rsidR="009F2517" w:rsidRPr="009D0BC1" w:rsidRDefault="009F2517" w:rsidP="009F2517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D0BC1">
        <w:rPr>
          <w:rFonts w:eastAsia="Calibri"/>
          <w:sz w:val="28"/>
          <w:szCs w:val="28"/>
          <w:shd w:val="clear" w:color="auto" w:fill="FFFFFF"/>
          <w:lang w:eastAsia="en-US"/>
        </w:rPr>
        <w:t>- размещение рекламно-информационного оформления (включая самоклеящуюся пленку) на фасадах, местах остекления некапитальных нестационарных сооружений;</w:t>
      </w:r>
    </w:p>
    <w:p w:rsidR="009F2517" w:rsidRPr="009D0BC1" w:rsidRDefault="009F2517" w:rsidP="009F2517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</w:pPr>
      <w:r w:rsidRPr="009D0BC1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- размещение некапитальных нестационарных сооружений, </w:t>
      </w:r>
      <w:r w:rsidRPr="009D0BC1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br/>
        <w:t>не соответствующих указанным требованиям;</w:t>
      </w:r>
    </w:p>
    <w:p w:rsidR="009F2517" w:rsidRPr="009D0BC1" w:rsidRDefault="009F2517" w:rsidP="009F2517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0BC1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lastRenderedPageBreak/>
        <w:t xml:space="preserve">- </w:t>
      </w:r>
      <w:r w:rsidRPr="009D0BC1">
        <w:rPr>
          <w:rFonts w:ascii="Times New Roman" w:hAnsi="Times New Roman" w:cs="Times New Roman"/>
          <w:sz w:val="28"/>
          <w:szCs w:val="28"/>
        </w:rPr>
        <w:t xml:space="preserve">размещение отдельно стоящих холодильников при нестационарных торговых объектах. </w:t>
      </w:r>
    </w:p>
    <w:p w:rsidR="003B055A" w:rsidRDefault="00BB2CC3" w:rsidP="00022EFD">
      <w:pPr>
        <w:tabs>
          <w:tab w:val="num" w:pos="0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2517A">
        <w:rPr>
          <w:rFonts w:ascii="Times New Roman" w:hAnsi="Times New Roman" w:cs="Times New Roman"/>
          <w:sz w:val="28"/>
          <w:szCs w:val="28"/>
        </w:rPr>
        <w:t xml:space="preserve"> </w:t>
      </w:r>
      <w:r w:rsidR="003B055A" w:rsidRPr="00956F9A">
        <w:rPr>
          <w:rFonts w:ascii="Times New Roman" w:hAnsi="Times New Roman" w:cs="Times New Roman"/>
          <w:sz w:val="28"/>
          <w:szCs w:val="28"/>
        </w:rPr>
        <w:t>нарушать требования прил</w:t>
      </w:r>
      <w:r w:rsidR="009F2517">
        <w:rPr>
          <w:rFonts w:ascii="Times New Roman" w:hAnsi="Times New Roman" w:cs="Times New Roman"/>
          <w:sz w:val="28"/>
          <w:szCs w:val="28"/>
        </w:rPr>
        <w:t>ожения 1.5 к настоящим</w:t>
      </w:r>
      <w:r w:rsidR="00CB2211">
        <w:rPr>
          <w:rFonts w:ascii="Times New Roman" w:hAnsi="Times New Roman" w:cs="Times New Roman"/>
          <w:sz w:val="28"/>
          <w:szCs w:val="28"/>
        </w:rPr>
        <w:t xml:space="preserve"> Правилам.</w:t>
      </w:r>
    </w:p>
    <w:p w:rsidR="003B055A" w:rsidRPr="00956F9A" w:rsidRDefault="00CB2211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3B055A" w:rsidRPr="00956F9A">
        <w:rPr>
          <w:rFonts w:ascii="Times New Roman" w:hAnsi="Times New Roman" w:cs="Times New Roman"/>
          <w:sz w:val="28"/>
          <w:szCs w:val="28"/>
        </w:rPr>
        <w:t>се входные группы нестационарных объектов должны соответствовать требованиям по доступности для маломобильных групп населения.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4.13.5.2. Нестационарные торговые объекты на озелененных территориях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и городских площадях размером больше 15 000 кв.м допускается располагать внутри границ указанных территорий. На территориях размером меньше </w:t>
      </w:r>
      <w:r w:rsidR="00774631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15 000 кв.м</w:t>
      </w:r>
      <w:r w:rsidR="004A22AA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нестационарные торговые объекты рас</w:t>
      </w:r>
      <w:r w:rsidR="00774631" w:rsidRPr="00956F9A">
        <w:rPr>
          <w:rFonts w:ascii="Times New Roman" w:hAnsi="Times New Roman" w:cs="Times New Roman"/>
          <w:sz w:val="28"/>
          <w:szCs w:val="28"/>
        </w:rPr>
        <w:t>полагаются вдоль внешних границ.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Нестационарные торговые объекты следует размещать с отступом 0,7 м</w:t>
      </w:r>
      <w:r w:rsidRPr="00956F9A">
        <w:rPr>
          <w:rFonts w:ascii="Times New Roman" w:hAnsi="Times New Roman" w:cs="Times New Roman"/>
          <w:sz w:val="28"/>
          <w:szCs w:val="28"/>
        </w:rPr>
        <w:br/>
        <w:t>от границы примыкания твердого покр</w:t>
      </w:r>
      <w:r w:rsidR="00774631" w:rsidRPr="00956F9A">
        <w:rPr>
          <w:rFonts w:ascii="Times New Roman" w:hAnsi="Times New Roman" w:cs="Times New Roman"/>
          <w:sz w:val="28"/>
          <w:szCs w:val="28"/>
        </w:rPr>
        <w:t>ытия к травяному или грунтовому.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размещении на пешеходных маршрутах их ширина (ширина твердого покрытия) должна быть более 5 м</w:t>
      </w:r>
      <w:r w:rsidR="00774631" w:rsidRPr="00956F9A">
        <w:rPr>
          <w:rFonts w:ascii="Times New Roman" w:hAnsi="Times New Roman" w:cs="Times New Roman"/>
          <w:sz w:val="28"/>
          <w:szCs w:val="28"/>
        </w:rPr>
        <w:t>.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Нестационарные торговые объекты не должны размещаться в местах пересечения основных пешеходных потоков и транзитных направлений, </w:t>
      </w:r>
      <w:r w:rsidRPr="00956F9A">
        <w:rPr>
          <w:rFonts w:ascii="Times New Roman" w:hAnsi="Times New Roman" w:cs="Times New Roman"/>
          <w:sz w:val="28"/>
          <w:szCs w:val="28"/>
        </w:rPr>
        <w:br/>
        <w:t>на проездах, предназначенных для движения обслу</w:t>
      </w:r>
      <w:r w:rsidR="00774631" w:rsidRPr="00956F9A">
        <w:rPr>
          <w:rFonts w:ascii="Times New Roman" w:hAnsi="Times New Roman" w:cs="Times New Roman"/>
          <w:sz w:val="28"/>
          <w:szCs w:val="28"/>
        </w:rPr>
        <w:t>живающей и специальной техники.</w:t>
      </w:r>
    </w:p>
    <w:p w:rsidR="00A118FD" w:rsidRDefault="003B055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Максимальная суммарная площадь участков размещения нестационарных </w:t>
      </w:r>
    </w:p>
    <w:p w:rsidR="003B055A" w:rsidRPr="00956F9A" w:rsidRDefault="003B055A" w:rsidP="00022EFD">
      <w:pPr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торговых объектов – 0,1 – 0,2 % от общей площади озелененных территорий </w:t>
      </w:r>
      <w:r w:rsidRPr="00956F9A">
        <w:rPr>
          <w:rFonts w:ascii="Times New Roman" w:hAnsi="Times New Roman" w:cs="Times New Roman"/>
          <w:sz w:val="28"/>
          <w:szCs w:val="28"/>
        </w:rPr>
        <w:br/>
        <w:t>и площадей.</w:t>
      </w:r>
    </w:p>
    <w:p w:rsidR="003B055A" w:rsidRPr="00956F9A" w:rsidRDefault="003B055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4.13.5.3. Нестационарные торговые объекты, чьи габариты не превышают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2 м по ширине и глубине (такие как: палатка, лоток </w:t>
      </w:r>
      <w:r w:rsidR="00E570A8" w:rsidRPr="0022517A">
        <w:rPr>
          <w:rFonts w:ascii="Times New Roman" w:hAnsi="Times New Roman" w:cs="Times New Roman"/>
          <w:sz w:val="28"/>
          <w:szCs w:val="28"/>
        </w:rPr>
        <w:t>(</w:t>
      </w:r>
      <w:r w:rsidRPr="00956F9A">
        <w:rPr>
          <w:rFonts w:ascii="Times New Roman" w:hAnsi="Times New Roman" w:cs="Times New Roman"/>
          <w:sz w:val="28"/>
          <w:szCs w:val="28"/>
        </w:rPr>
        <w:t>прилавок</w:t>
      </w:r>
      <w:r w:rsidR="00E570A8" w:rsidRPr="0022517A">
        <w:rPr>
          <w:rFonts w:ascii="Times New Roman" w:hAnsi="Times New Roman" w:cs="Times New Roman"/>
          <w:sz w:val="28"/>
          <w:szCs w:val="28"/>
        </w:rPr>
        <w:t>)</w:t>
      </w:r>
      <w:r w:rsidRPr="00956F9A">
        <w:rPr>
          <w:rFonts w:ascii="Times New Roman" w:hAnsi="Times New Roman" w:cs="Times New Roman"/>
          <w:sz w:val="28"/>
          <w:szCs w:val="28"/>
        </w:rPr>
        <w:t xml:space="preserve">, торговая тележка, вендинговый автомат, автомат по продаже питьевой воды) и 2 м по высоте (включая навес), могут располагаться непосредственно возле глухих стен здания </w:t>
      </w:r>
      <w:r w:rsidRPr="00956F9A">
        <w:rPr>
          <w:rFonts w:ascii="Times New Roman" w:hAnsi="Times New Roman" w:cs="Times New Roman"/>
          <w:sz w:val="28"/>
          <w:szCs w:val="28"/>
        </w:rPr>
        <w:br/>
        <w:t>и вплотную к границе примыкания твердого покрытия к травяному или грунтовому, если соблюдаются все остальные требования к размещению.</w:t>
      </w:r>
    </w:p>
    <w:p w:rsidR="003B055A" w:rsidRPr="00956F9A" w:rsidRDefault="003B055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Торговые тележки и прилавки могут располагаться напротив окон </w:t>
      </w:r>
      <w:r w:rsidRPr="00956F9A">
        <w:rPr>
          <w:rFonts w:ascii="Times New Roman" w:hAnsi="Times New Roman" w:cs="Times New Roman"/>
          <w:sz w:val="28"/>
          <w:szCs w:val="28"/>
        </w:rPr>
        <w:br/>
      </w:r>
      <w:r w:rsidR="003F5364" w:rsidRPr="0022517A">
        <w:rPr>
          <w:rFonts w:ascii="Times New Roman" w:hAnsi="Times New Roman" w:cs="Times New Roman"/>
          <w:sz w:val="28"/>
          <w:szCs w:val="28"/>
        </w:rPr>
        <w:t>зданий</w:t>
      </w:r>
      <w:r w:rsidR="0022517A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 xml:space="preserve">на расстоянии не менее 5 м, если соблюдаются все остальные требования </w:t>
      </w:r>
      <w:r w:rsidRPr="00956F9A">
        <w:rPr>
          <w:rFonts w:ascii="Times New Roman" w:hAnsi="Times New Roman" w:cs="Times New Roman"/>
          <w:sz w:val="28"/>
          <w:szCs w:val="28"/>
        </w:rPr>
        <w:br/>
        <w:t>к размещению.</w:t>
      </w:r>
    </w:p>
    <w:p w:rsidR="00044E1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4.13.6. Размещение остановочных павильонов рекомендуется предусматривать в местах остановочных пунктов маршрутных транспортных средств. Для установки павильона рекомендуется предусматривать площадку с твердыми видами покрытия размером 2,0 x 5,0 м и более. При проектировании остановочных пунктов </w:t>
      </w:r>
      <w:r w:rsidR="00774631" w:rsidRPr="00956F9A">
        <w:rPr>
          <w:rFonts w:ascii="Times New Roman" w:hAnsi="Times New Roman" w:cs="Times New Roman"/>
          <w:sz w:val="28"/>
          <w:szCs w:val="28"/>
        </w:rPr>
        <w:br/>
      </w:r>
      <w:r w:rsidRPr="00044E1A">
        <w:rPr>
          <w:rFonts w:ascii="Times New Roman" w:hAnsi="Times New Roman" w:cs="Times New Roman"/>
          <w:sz w:val="28"/>
          <w:szCs w:val="28"/>
        </w:rPr>
        <w:t>и размещении ограждений остановочных площадок необходимо руководствоваться соответствующими ГОСТ и СНиП.</w:t>
      </w:r>
    </w:p>
    <w:p w:rsidR="00044E1A" w:rsidRPr="00044E1A" w:rsidRDefault="00495D2A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44E1A">
        <w:rPr>
          <w:rFonts w:ascii="Times New Roman" w:hAnsi="Times New Roman" w:cs="Times New Roman"/>
          <w:sz w:val="28"/>
          <w:szCs w:val="28"/>
        </w:rPr>
        <w:t xml:space="preserve">4.13.7. </w:t>
      </w:r>
      <w:r w:rsid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Внешний вид</w:t>
      </w:r>
      <w:r w:rsidR="00044E1A"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 (размеры, площадь, фасадные решения и др.) нестационарных торговых объектов (далее – НТО) и нестационарных объектов, размещаемых на землях или земельных участках, находящихся в государственной или муниципальной собственности, без предоставления земельных участков </w:t>
      </w:r>
      <w:r w:rsid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br/>
      </w:r>
      <w:r w:rsidR="00044E1A"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и установления сервитутов, публичного сервитута в соответствии с пунктами 19, 22, 23, 24, 25, 28, 30 перечня </w:t>
      </w:r>
      <w:r w:rsidR="0082155E" w:rsidRPr="0082155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</w:t>
      </w:r>
      <w:r w:rsidR="0082155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br/>
      </w:r>
      <w:r w:rsidR="0082155E" w:rsidRPr="0082155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и установления сервитутов, утвержденного постановлением Правительства Российской Федерации от 03.12.2014 № 1300 </w:t>
      </w:r>
      <w:r w:rsidR="00044E1A"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(далее – Объек</w:t>
      </w:r>
      <w:r w:rsidR="00044E1A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т</w:t>
      </w:r>
      <w:r w:rsidR="0082155E" w:rsidRPr="0022517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ы</w:t>
      </w:r>
      <w:r w:rsidR="00044E1A"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)</w:t>
      </w:r>
      <w:r w:rsid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,</w:t>
      </w:r>
      <w:r w:rsidR="00044E1A"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 может быть типовым или уникальным.</w:t>
      </w:r>
    </w:p>
    <w:p w:rsidR="00044E1A" w:rsidRPr="00044E1A" w:rsidRDefault="001B2AB5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22517A">
        <w:rPr>
          <w:rFonts w:eastAsia="Calibri"/>
          <w:sz w:val="28"/>
          <w:szCs w:val="28"/>
          <w:shd w:val="clear" w:color="auto" w:fill="FFFFFF"/>
          <w:lang w:eastAsia="en-US"/>
        </w:rPr>
        <w:t>Типовые эскизные проекты</w:t>
      </w:r>
      <w:r w:rsidR="00044E1A" w:rsidRPr="0022517A">
        <w:rPr>
          <w:rFonts w:eastAsia="Calibri"/>
          <w:sz w:val="28"/>
          <w:szCs w:val="28"/>
          <w:shd w:val="clear" w:color="auto" w:fill="FFFFFF"/>
          <w:lang w:eastAsia="en-US"/>
        </w:rPr>
        <w:t xml:space="preserve"> нестационарных </w:t>
      </w:r>
      <w:r w:rsidRPr="0022517A">
        <w:rPr>
          <w:rFonts w:eastAsia="Calibri"/>
          <w:sz w:val="28"/>
          <w:szCs w:val="28"/>
          <w:shd w:val="clear" w:color="auto" w:fill="FFFFFF"/>
          <w:lang w:eastAsia="en-US"/>
        </w:rPr>
        <w:t xml:space="preserve">объектов </w:t>
      </w:r>
      <w:r w:rsidR="0022517A">
        <w:rPr>
          <w:rFonts w:eastAsia="Calibri"/>
          <w:sz w:val="28"/>
          <w:szCs w:val="28"/>
          <w:shd w:val="clear" w:color="auto" w:fill="FFFFFF"/>
          <w:lang w:eastAsia="en-US"/>
        </w:rPr>
        <w:t>н</w:t>
      </w:r>
      <w:r w:rsidRPr="0022517A">
        <w:rPr>
          <w:rFonts w:eastAsia="Calibri"/>
          <w:sz w:val="28"/>
          <w:szCs w:val="28"/>
          <w:shd w:val="clear" w:color="auto" w:fill="FFFFFF"/>
          <w:lang w:eastAsia="en-US"/>
        </w:rPr>
        <w:t>а территории</w:t>
      </w:r>
      <w:r w:rsidR="0022517A">
        <w:rPr>
          <w:rFonts w:eastAsia="Calibri"/>
          <w:sz w:val="28"/>
          <w:szCs w:val="28"/>
          <w:shd w:val="clear" w:color="auto" w:fill="FFFFFF"/>
          <w:lang w:eastAsia="en-US"/>
        </w:rPr>
        <w:t xml:space="preserve"> </w:t>
      </w:r>
      <w:r w:rsidRPr="0022517A">
        <w:rPr>
          <w:rFonts w:eastAsia="Calibri"/>
          <w:sz w:val="28"/>
          <w:szCs w:val="28"/>
          <w:shd w:val="clear" w:color="auto" w:fill="FFFFFF"/>
          <w:lang w:eastAsia="en-US"/>
        </w:rPr>
        <w:t xml:space="preserve">муниципального образования «город Оренбург» </w:t>
      </w:r>
      <w:r w:rsidR="00044E1A" w:rsidRPr="0022517A">
        <w:rPr>
          <w:rFonts w:eastAsia="Calibri"/>
          <w:sz w:val="28"/>
          <w:szCs w:val="28"/>
          <w:shd w:val="clear" w:color="auto" w:fill="FFFFFF"/>
          <w:lang w:eastAsia="en-US"/>
        </w:rPr>
        <w:t>утверждаются постановлением Администрации города Оренбурга.</w:t>
      </w:r>
    </w:p>
    <w:p w:rsidR="00044E1A" w:rsidRP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>На уникальный внешний вид НТО или Объекта разрабатывается архитектурный проект в соответствии с разделом 5 настоящих Правил, который подлежит согласованию с управлением архитектуры и комплексного развития территорий города.</w:t>
      </w:r>
    </w:p>
    <w:p w:rsidR="00044E1A" w:rsidRP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Архитектурный проект на размещение НТО разрабатывается на основании договора на размещение НТО и включает в себя внешний вид НТО, схему планировочной организации земельного участка с учетом размещаемого НТО, разработанную на топографической основе в масштабе 1:500, с выполненными инженерно-геодезическими изысканиями, с учетом зон с особыми условиями использования территорий (в случае применения типового НТО разработка внешнего вида не требуется).  </w:t>
      </w:r>
    </w:p>
    <w:p w:rsidR="00044E1A" w:rsidRP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lastRenderedPageBreak/>
        <w:t>Архитектурный проект на размещение уникального Объекта разрабатывается в соответствии со схемой земельного участка для размещения Объекта с указанием площади земельного участка и привязкой Объекта на местности</w:t>
      </w:r>
      <w:r w:rsidR="00CB2211">
        <w:rPr>
          <w:rFonts w:eastAsia="Calibri"/>
          <w:sz w:val="28"/>
          <w:szCs w:val="28"/>
          <w:shd w:val="clear" w:color="auto" w:fill="FFFFFF"/>
          <w:lang w:eastAsia="en-US"/>
        </w:rPr>
        <w:t xml:space="preserve"> </w:t>
      </w:r>
      <w:r w:rsidR="00022EFD" w:rsidRPr="00044E1A">
        <w:rPr>
          <w:rFonts w:eastAsia="Calibri"/>
          <w:sz w:val="28"/>
          <w:szCs w:val="28"/>
          <w:shd w:val="clear" w:color="auto" w:fill="FFFFFF"/>
          <w:lang w:eastAsia="en-US"/>
        </w:rPr>
        <w:t>(далее – схема земельного участка для размещения Объекта)</w:t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, согласованной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с департаментом градостроительства и земельных отношений администрации города Оренбурга и включает в себя внешний вид Объекта, схему планировочной организации земельного участка с учетом размещаемого Объекта, разработанную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>на топографической основе в масштабе 1:500, с выполненными инженерно-геодезическими изысканиями, с учетом зон с особыми условиями использования территорий.</w:t>
      </w:r>
    </w:p>
    <w:p w:rsid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Согласованная схема земельного участка для размещения Объекта и, в случае размещения уникального Объекта, архитектурный проект предоставляется хозяйствующим субъектом не позднее 5 рабочих дней при подаче заявления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о выдаче разрешения на размещение объектов на землях или земельных участках, находящихся в муниципальной собственности и государственная собственность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на которые не разграничена, без предоставления земельных участков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и установления сервитутов, публичного сервитута в соответствии </w:t>
      </w:r>
      <w:r>
        <w:rPr>
          <w:rFonts w:eastAsia="Calibri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 xml:space="preserve">с </w:t>
      </w:r>
      <w:r w:rsidRPr="00044E1A">
        <w:rPr>
          <w:sz w:val="28"/>
          <w:szCs w:val="28"/>
        </w:rPr>
        <w:t xml:space="preserve">Административным регламентом предоставления муниципальной услуги «Выдача разрешения на размещение объектов на землях или земельных участках, находящихся в муниципальной собственности и государственная собственность </w:t>
      </w:r>
      <w:r>
        <w:rPr>
          <w:sz w:val="28"/>
          <w:szCs w:val="28"/>
        </w:rPr>
        <w:br/>
      </w:r>
      <w:r w:rsidRPr="00044E1A">
        <w:rPr>
          <w:sz w:val="28"/>
          <w:szCs w:val="28"/>
        </w:rPr>
        <w:t xml:space="preserve">на которые не разграничена, без предоставления земельных участков </w:t>
      </w:r>
      <w:r>
        <w:rPr>
          <w:sz w:val="28"/>
          <w:szCs w:val="28"/>
        </w:rPr>
        <w:br/>
      </w:r>
      <w:r w:rsidRPr="00044E1A">
        <w:rPr>
          <w:sz w:val="28"/>
          <w:szCs w:val="28"/>
        </w:rPr>
        <w:t xml:space="preserve">и установления сервитутов, публичного сервитута», утвержденным постановлением </w:t>
      </w:r>
    </w:p>
    <w:p w:rsidR="00044E1A" w:rsidRP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sz w:val="28"/>
          <w:szCs w:val="28"/>
        </w:rPr>
        <w:t>администрации г</w:t>
      </w:r>
      <w:r>
        <w:rPr>
          <w:sz w:val="28"/>
          <w:szCs w:val="28"/>
        </w:rPr>
        <w:t xml:space="preserve">орода Оренбурга от 19.01.2017 № </w:t>
      </w:r>
      <w:r w:rsidRPr="00044E1A">
        <w:rPr>
          <w:sz w:val="28"/>
          <w:szCs w:val="28"/>
        </w:rPr>
        <w:t>162-п.</w:t>
      </w:r>
    </w:p>
    <w:p w:rsidR="00044E1A" w:rsidRDefault="00044E1A" w:rsidP="00022EFD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>Фасадное остекление некапитальных нестационарных сооружений должно быть выполнено из конструкций со стеклопакетами.</w:t>
      </w:r>
    </w:p>
    <w:p w:rsidR="00CB2211" w:rsidRPr="00044E1A" w:rsidRDefault="00CB2211" w:rsidP="00CB2211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044E1A">
        <w:rPr>
          <w:rFonts w:eastAsia="Calibri"/>
          <w:sz w:val="28"/>
          <w:szCs w:val="28"/>
          <w:shd w:val="clear" w:color="auto" w:fill="FFFFFF"/>
          <w:lang w:eastAsia="en-US"/>
        </w:rPr>
        <w:t>Не допускается:</w:t>
      </w:r>
    </w:p>
    <w:p w:rsidR="00CB2211" w:rsidRDefault="00CB2211" w:rsidP="00CB2211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</w:pPr>
      <w:r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- размещение некапитальных нестационарных сооружений,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br/>
      </w:r>
      <w:r w:rsidRPr="00044E1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не соотве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тствующих указанным требованиям;</w:t>
      </w:r>
    </w:p>
    <w:p w:rsidR="00DD3570" w:rsidRPr="00044E1A" w:rsidRDefault="00DD3570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44E1A">
        <w:rPr>
          <w:rFonts w:ascii="Times New Roman" w:hAnsi="Times New Roman" w:cs="Times New Roman"/>
          <w:sz w:val="28"/>
          <w:szCs w:val="28"/>
        </w:rPr>
        <w:t>4.13.8. Размещение сезонного кафе.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4.13.8.1. Сезонное кафе размещается у фасада здания, где находится предприятие</w:t>
      </w:r>
      <w:r w:rsidR="0022517A">
        <w:rPr>
          <w:rFonts w:ascii="Times New Roman" w:hAnsi="Times New Roman" w:cs="Times New Roman"/>
          <w:sz w:val="28"/>
          <w:szCs w:val="28"/>
        </w:rPr>
        <w:t xml:space="preserve"> </w:t>
      </w:r>
      <w:r w:rsidR="009F7C79" w:rsidRPr="0022517A">
        <w:rPr>
          <w:rFonts w:ascii="Times New Roman" w:hAnsi="Times New Roman" w:cs="Times New Roman"/>
          <w:sz w:val="28"/>
          <w:szCs w:val="28"/>
        </w:rPr>
        <w:t>общественного питания</w:t>
      </w:r>
      <w:r w:rsidRPr="00956F9A">
        <w:rPr>
          <w:rFonts w:ascii="Times New Roman" w:hAnsi="Times New Roman" w:cs="Times New Roman"/>
          <w:sz w:val="28"/>
          <w:szCs w:val="28"/>
        </w:rPr>
        <w:t xml:space="preserve">, и на расстоянии не более 5 м от него. Ширина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зоны размещения – 1,5 м более. При этом свободный транзитный проход для пешеходов составляет не менее 2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4.13.8.2.</w:t>
      </w:r>
      <w:r w:rsidR="00CB2211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Допускается размещение ограждений для обозначения границ территории сезонного кафе. Расстояние между стойками ограждения на входе –</w:t>
      </w:r>
      <w:r w:rsidRPr="00956F9A">
        <w:rPr>
          <w:rFonts w:ascii="Times New Roman" w:hAnsi="Times New Roman" w:cs="Times New Roman"/>
          <w:sz w:val="28"/>
          <w:szCs w:val="28"/>
        </w:rPr>
        <w:br/>
        <w:t>не менее 1,2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Расстояние до наземных и подземных пешеходных переходов – не менее 5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 с сохранением ширины пешеходного пути – не менее 2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Размещение сезонного кафе возможно, как на твердой поверхности (асфальт, плитка), а также на грунтовых и травяных покрытиях с организацией деревянного настила. Высота настила должна быть не менее 0,12 м и не более 0,45 м (3 ступени) в месте входа. При установке на рельефе </w:t>
      </w:r>
      <w:r w:rsidR="00535056" w:rsidRPr="0022517A">
        <w:rPr>
          <w:rFonts w:ascii="Times New Roman" w:hAnsi="Times New Roman" w:cs="Times New Roman"/>
          <w:sz w:val="28"/>
          <w:szCs w:val="28"/>
        </w:rPr>
        <w:t>высота</w:t>
      </w:r>
      <w:r w:rsidRPr="00956F9A">
        <w:rPr>
          <w:rFonts w:ascii="Times New Roman" w:hAnsi="Times New Roman" w:cs="Times New Roman"/>
          <w:sz w:val="28"/>
          <w:szCs w:val="28"/>
        </w:rPr>
        <w:t xml:space="preserve"> не должна превышать 0,9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на проездах аварийно-спасательной техники и рядом с объектами инженерной инфраструктуры.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кафе в зоне треугольника видимости.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располагать сезонные кафе на расстоянии менее 15 м от остановки общественного транспорта.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Общая длина </w:t>
      </w:r>
      <w:r w:rsidR="0082155E" w:rsidRPr="0022517A">
        <w:rPr>
          <w:rFonts w:ascii="Times New Roman" w:hAnsi="Times New Roman" w:cs="Times New Roman"/>
          <w:sz w:val="28"/>
          <w:szCs w:val="28"/>
        </w:rPr>
        <w:t>сезонного</w:t>
      </w:r>
      <w:r w:rsidR="0022517A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кафе не должна превышать 20 м. При этом необходимо предусмотреть проходы через каждые 10 м.</w:t>
      </w:r>
    </w:p>
    <w:p w:rsidR="00DD3570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4.13.8.3. Навесы и зонты устанавливать с отступом 0,5 м от края конструкции до крон деревьев.</w:t>
      </w:r>
    </w:p>
    <w:p w:rsidR="00747353" w:rsidRPr="00956F9A" w:rsidRDefault="00747353" w:rsidP="00747353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урн – не менее 0,4 м</w:t>
      </w:r>
      <w:r>
        <w:rPr>
          <w:rFonts w:ascii="Times New Roman" w:eastAsia="Roboto" w:hAnsi="Times New Roman" w:cs="Times New Roman"/>
          <w:color w:val="000000"/>
          <w:kern w:val="24"/>
          <w:sz w:val="28"/>
        </w:rPr>
        <w:t>, но не более 1,5 м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;</w:t>
      </w:r>
    </w:p>
    <w:p w:rsidR="00DD3570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Допускается размещение сезонного кафе между несколькими кадками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с растениями, если длина между ними составляет 3 – 6 м. Отступ 0,5 м от кадки </w:t>
      </w:r>
      <w:r w:rsidRPr="00956F9A">
        <w:rPr>
          <w:rFonts w:ascii="Times New Roman" w:hAnsi="Times New Roman" w:cs="Times New Roman"/>
          <w:sz w:val="28"/>
          <w:szCs w:val="28"/>
        </w:rPr>
        <w:br/>
        <w:t>до ограждения сезонного кафе.</w:t>
      </w:r>
    </w:p>
    <w:p w:rsidR="003B5E4D" w:rsidRPr="003B5E4D" w:rsidRDefault="003B5E4D" w:rsidP="003B5E4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Допускается установка скамеек, стульев, столов, контейнерного озеленения. </w:t>
      </w:r>
      <w:r w:rsidRPr="003B5E4D">
        <w:rPr>
          <w:rFonts w:ascii="Times New Roman" w:hAnsi="Times New Roman" w:cs="Times New Roman"/>
          <w:sz w:val="28"/>
          <w:szCs w:val="28"/>
          <w:shd w:val="clear" w:color="auto" w:fill="FFFFFF"/>
        </w:rPr>
        <w:t>Внешний вид и цвет уличной мебели выполняется в соответствии со стилистикой окружающих архитектурных объектов и элементов благоустройства.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 отсутствии единого настила для комфортного проезда инвалидных кресел и детских колясок необходимо предусмотреть площадку заезда (1,5 х 1,5 м) </w:t>
      </w:r>
      <w:r w:rsidRPr="00956F9A">
        <w:rPr>
          <w:rFonts w:ascii="Times New Roman" w:hAnsi="Times New Roman" w:cs="Times New Roman"/>
          <w:sz w:val="28"/>
          <w:szCs w:val="28"/>
        </w:rPr>
        <w:br/>
        <w:t>с пандусом, угол наклона которого составляет 1:10.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Запрещено располагать парклеты более чем на 2-х парковочных местах. </w:t>
      </w:r>
      <w:r w:rsidRPr="00956F9A">
        <w:rPr>
          <w:rFonts w:ascii="Times New Roman" w:hAnsi="Times New Roman" w:cs="Times New Roman"/>
          <w:sz w:val="28"/>
          <w:szCs w:val="28"/>
        </w:rPr>
        <w:br/>
        <w:t>При этом сезонное кафе не должно нарушать ширину парковки.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организации сезонного кафе стоит учитывать наличие велопарковки, запрещено размещать велопарковки вблизи посадочных мест без ограждения.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кафе, если расстояние до ограждений, кроме ограждений уличных кафе, составляет менее 1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Сезонные кафе запрещено размещать на расстоянии менее 1 м</w:t>
      </w:r>
      <w:r w:rsidR="009470D8" w:rsidRPr="00956F9A">
        <w:rPr>
          <w:rFonts w:ascii="Times New Roman" w:hAnsi="Times New Roman" w:cs="Times New Roman"/>
          <w:sz w:val="28"/>
          <w:szCs w:val="28"/>
        </w:rPr>
        <w:br/>
        <w:t>д</w:t>
      </w:r>
      <w:r w:rsidRPr="00956F9A">
        <w:rPr>
          <w:rFonts w:ascii="Times New Roman" w:hAnsi="Times New Roman" w:cs="Times New Roman"/>
          <w:sz w:val="28"/>
          <w:szCs w:val="28"/>
        </w:rPr>
        <w:t>о осветительных и иных опор и дорожных знаков.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4.13.8.4. Запрещено размещать сезонные кафе рядом с отдельно стоящими рекламными конструкциями и видеоэкранами индивидуального формата площадью больше 10 кв.м на расстоянии – менее 10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рядом с рекламными конструкциями среднего формата – менее 5 м.</w:t>
      </w:r>
    </w:p>
    <w:p w:rsidR="00DD3570" w:rsidRPr="00956F9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рядом с рекламными конструкциями малого формата на расстоянии – менее 2 м.</w:t>
      </w:r>
    </w:p>
    <w:p w:rsidR="00495D2A" w:rsidRDefault="00DD3570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 оборудовании сезонных кафе запрещена любая рекламная информация, брендирование стоек, ограждения и т. д.</w:t>
      </w:r>
    </w:p>
    <w:p w:rsidR="002C5745" w:rsidRPr="00956F9A" w:rsidRDefault="0094085B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B5594">
        <w:rPr>
          <w:rFonts w:ascii="Times New Roman" w:hAnsi="Times New Roman" w:cs="Times New Roman"/>
          <w:sz w:val="28"/>
          <w:szCs w:val="28"/>
        </w:rPr>
        <w:t>6</w:t>
      </w:r>
      <w:r w:rsidR="002C5745" w:rsidRPr="00956F9A">
        <w:rPr>
          <w:rFonts w:ascii="Times New Roman" w:hAnsi="Times New Roman" w:cs="Times New Roman"/>
          <w:sz w:val="28"/>
          <w:szCs w:val="28"/>
        </w:rPr>
        <w:t>. Изложить пункт 4.15.3.3 в следующей редакции:</w:t>
      </w:r>
    </w:p>
    <w:p w:rsidR="002B539A" w:rsidRPr="00956F9A" w:rsidRDefault="002C5745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«4.15.3.3. При эксплуатации фонтанов запрещается:</w:t>
      </w:r>
    </w:p>
    <w:p w:rsidR="002B539A" w:rsidRPr="00956F9A" w:rsidRDefault="002B539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использовать фонтаны для купания людей и животных;</w:t>
      </w:r>
    </w:p>
    <w:p w:rsidR="002B539A" w:rsidRPr="00956F9A" w:rsidRDefault="002B539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использовать фонтаны для хозяйственно-бытовых нужд;</w:t>
      </w:r>
    </w:p>
    <w:p w:rsidR="00862882" w:rsidRPr="00956F9A" w:rsidRDefault="00836AD8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использовать фонтаны в качестве </w:t>
      </w:r>
      <w:r w:rsidR="00862882" w:rsidRPr="00956F9A">
        <w:rPr>
          <w:rFonts w:ascii="Times New Roman" w:hAnsi="Times New Roman" w:cs="Times New Roman"/>
          <w:sz w:val="28"/>
          <w:szCs w:val="28"/>
        </w:rPr>
        <w:t xml:space="preserve">парковки для велосипедов, </w:t>
      </w:r>
      <w:r w:rsidR="00862882" w:rsidRPr="00956F9A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мототранспортных средств</w:t>
      </w:r>
      <w:r w:rsidR="00862882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862882" w:rsidRPr="00956F9A" w:rsidRDefault="00862882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использовать воду в фонтане для питья;</w:t>
      </w:r>
    </w:p>
    <w:p w:rsidR="002B539A" w:rsidRPr="00956F9A" w:rsidRDefault="002B539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зажимать водные струйки, садиться и наступать на них;</w:t>
      </w:r>
    </w:p>
    <w:p w:rsidR="002B539A" w:rsidRPr="00956F9A" w:rsidRDefault="002B539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бросать в фонтаны мусор;</w:t>
      </w:r>
    </w:p>
    <w:p w:rsidR="002B539A" w:rsidRPr="00956F9A" w:rsidRDefault="002B539A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загрязнять фонтаны химическими, моющими и другими веществами;</w:t>
      </w:r>
    </w:p>
    <w:p w:rsidR="002B539A" w:rsidRPr="00956F9A" w:rsidRDefault="00862882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нахождение в чаше фонтана детей в возрасте до 14 лет без сопровождения родителей, законных представителей;</w:t>
      </w:r>
    </w:p>
    <w:p w:rsidR="00A60C72" w:rsidRPr="00956F9A" w:rsidRDefault="00A60C72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нахождение в чаше фонтана в обуви на скользящей подошве, каблуках;</w:t>
      </w:r>
    </w:p>
    <w:p w:rsidR="00D54867" w:rsidRPr="00956F9A" w:rsidRDefault="00D54867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нахождение в чаше фонтана, на прилегающей территории фонтана </w:t>
      </w:r>
      <w:r w:rsidRPr="00956F9A">
        <w:rPr>
          <w:rFonts w:ascii="Times New Roman" w:hAnsi="Times New Roman" w:cs="Times New Roman"/>
          <w:sz w:val="28"/>
          <w:szCs w:val="28"/>
        </w:rPr>
        <w:br/>
        <w:t>в состоянии алкогольного или наркотического опьянения;</w:t>
      </w:r>
    </w:p>
    <w:p w:rsidR="00A60C72" w:rsidRPr="00956F9A" w:rsidRDefault="00A60C72" w:rsidP="00022EFD">
      <w:pPr>
        <w:tabs>
          <w:tab w:val="left" w:pos="3686"/>
        </w:tabs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бегать по водосточным решеткам.».</w:t>
      </w:r>
    </w:p>
    <w:p w:rsidR="00ED60EB" w:rsidRPr="00956F9A" w:rsidRDefault="0094085B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B5594">
        <w:rPr>
          <w:rFonts w:ascii="Times New Roman" w:hAnsi="Times New Roman" w:cs="Times New Roman"/>
          <w:sz w:val="28"/>
          <w:szCs w:val="28"/>
        </w:rPr>
        <w:t>7</w:t>
      </w:r>
      <w:r w:rsidR="00275ED0" w:rsidRPr="00956F9A">
        <w:rPr>
          <w:rFonts w:ascii="Times New Roman" w:hAnsi="Times New Roman" w:cs="Times New Roman"/>
          <w:sz w:val="28"/>
          <w:szCs w:val="28"/>
        </w:rPr>
        <w:t xml:space="preserve">. Исключить в пункте 4.17.1 слова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275ED0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мемориальные доски,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275ED0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227AC" w:rsidRPr="00956F9A" w:rsidRDefault="00302DAB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</w:rPr>
        <w:t>2</w:t>
      </w:r>
      <w:r w:rsidR="00AB5594">
        <w:rPr>
          <w:rFonts w:ascii="Times New Roman" w:hAnsi="Times New Roman" w:cs="Times New Roman"/>
          <w:sz w:val="28"/>
          <w:szCs w:val="28"/>
        </w:rPr>
        <w:t>8</w:t>
      </w:r>
      <w:r w:rsidR="00722BEE" w:rsidRPr="00956F9A">
        <w:rPr>
          <w:rFonts w:ascii="Times New Roman" w:hAnsi="Times New Roman" w:cs="Times New Roman"/>
          <w:sz w:val="28"/>
          <w:szCs w:val="28"/>
        </w:rPr>
        <w:t xml:space="preserve">. </w:t>
      </w:r>
      <w:r w:rsidRPr="00956F9A">
        <w:rPr>
          <w:rFonts w:ascii="Times New Roman" w:hAnsi="Times New Roman" w:cs="Times New Roman"/>
          <w:sz w:val="28"/>
          <w:szCs w:val="28"/>
        </w:rPr>
        <w:t>З</w:t>
      </w:r>
      <w:r w:rsidR="00722BEE" w:rsidRPr="00956F9A">
        <w:rPr>
          <w:rFonts w:ascii="Times New Roman" w:hAnsi="Times New Roman" w:cs="Times New Roman"/>
          <w:sz w:val="28"/>
          <w:szCs w:val="28"/>
        </w:rPr>
        <w:t xml:space="preserve">аменить в пункте 4.17.2 слова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обеспечивает департамент градостроительства и земельных отношений администрации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словами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от имени Администрации города Оренбурга обеспечивает управление архитектуры и комплексного развития территорий города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22BEE" w:rsidRPr="00956F9A" w:rsidRDefault="00AB5594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29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 Дополнить пункт 4.17.2 абзацем следующего содержания:</w:t>
      </w:r>
    </w:p>
    <w:p w:rsidR="00722BEE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Бремя содержания мемориальных объектов монументального декоративного искусства, установленных на землях общего пользования, до передачи 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в собственность муниципального образования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город Оренбург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несут субъекты, внесшие предложения об их установке и осуществившие установку таких объектов.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722BEE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F3481" w:rsidRPr="00956F9A" w:rsidRDefault="0094085B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AB5594">
        <w:rPr>
          <w:rFonts w:ascii="Times New Roman" w:hAnsi="Times New Roman" w:cs="Times New Roman"/>
          <w:sz w:val="28"/>
          <w:szCs w:val="28"/>
          <w:shd w:val="clear" w:color="auto" w:fill="FFFFFF"/>
        </w:rPr>
        <w:t>0</w:t>
      </w:r>
      <w:r w:rsidR="0069180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2F3481" w:rsidRPr="00956F9A">
        <w:rPr>
          <w:rFonts w:ascii="Times New Roman" w:hAnsi="Times New Roman" w:cs="Times New Roman"/>
          <w:sz w:val="28"/>
          <w:szCs w:val="28"/>
        </w:rPr>
        <w:t xml:space="preserve">Изложить пункт 4.19.2.2 </w:t>
      </w:r>
      <w:r w:rsidR="002F3481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следующей редакции: </w:t>
      </w:r>
    </w:p>
    <w:p w:rsidR="002F3481" w:rsidRPr="00956F9A" w:rsidRDefault="00D148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2F3481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4.19.2.2. Места размещения и внешний вид </w:t>
      </w:r>
      <w:r w:rsidR="00375BAD">
        <w:rPr>
          <w:rFonts w:ascii="Times New Roman" w:hAnsi="Times New Roman" w:cs="Times New Roman"/>
          <w:sz w:val="28"/>
          <w:szCs w:val="28"/>
          <w:shd w:val="clear" w:color="auto" w:fill="FFFFFF"/>
        </w:rPr>
        <w:t>арт-объектов, городских, парковых, садово-парковых скульптур</w:t>
      </w:r>
      <w:r w:rsidR="005444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подлежат согласованию с </w:t>
      </w:r>
      <w:r w:rsidR="00375BAD">
        <w:rPr>
          <w:rFonts w:ascii="Times New Roman" w:hAnsi="Times New Roman" w:cs="Times New Roman"/>
          <w:sz w:val="28"/>
          <w:szCs w:val="28"/>
          <w:shd w:val="clear" w:color="auto" w:fill="FFFFFF"/>
        </w:rPr>
        <w:t>управление арх</w:t>
      </w:r>
      <w:r w:rsidR="00B60D81">
        <w:rPr>
          <w:rFonts w:ascii="Times New Roman" w:hAnsi="Times New Roman" w:cs="Times New Roman"/>
          <w:sz w:val="28"/>
          <w:szCs w:val="28"/>
          <w:shd w:val="clear" w:color="auto" w:fill="FFFFFF"/>
        </w:rPr>
        <w:t>итектуры и</w:t>
      </w:r>
      <w:r w:rsidR="00375BA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комплексного развития территорий города.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2F3481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AB5594" w:rsidRDefault="00D9070E" w:rsidP="00AB5594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AB5594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="004540A4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. Изложить раздел 5 в следующей редакции:</w:t>
      </w:r>
    </w:p>
    <w:p w:rsidR="00984283" w:rsidRPr="00956F9A" w:rsidRDefault="00D148A9" w:rsidP="00AB5594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984283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5. Требования к внешнему виду фасадов зданий и сооружений</w:t>
      </w:r>
    </w:p>
    <w:p w:rsidR="00984283" w:rsidRPr="00956F9A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Настоящий раздел устанавливает требования к внешнему виду фасадов зданий и сооружений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целью соблюдения единства внешнего вида и цветового оформления улиц, микрорайонов и районов, кварталов города, а также для исключения хаотичных колористических решений при новом строительстве, реконструкции, капитальном ремонте и оформлении фасадов (локально и в целом) зданий, сооружений. </w:t>
      </w:r>
    </w:p>
    <w:p w:rsidR="00984283" w:rsidRPr="00956F9A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5.1. Внешний вид фасадов зданий и сооружений устанавливается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при проектировании архитектурно-градостроительного облика зданий и сооружений и включает в себя: цветовое оформление внешних поверхностей стен здания, сооружения, применяемые отделочные и (или) строительные материалы,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размещение технического и инженерного оборудования на фасадах и кровлях объектов, подсветки фасадов, домовых знаков, элементов декора фасадов.</w:t>
      </w:r>
    </w:p>
    <w:p w:rsidR="00984283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</w:pP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5.2. Архитектурно-градостроительный облик здания, сооружения формируется исходя из функционального назначения здания, сооружения, сложившегося архитектурного облика застройки территории, архитектурно-планировочного задания и определяется архитектурным проектом применительно к строящимся, реконструируемым зданиям, сооружениям, нестационарным объектам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br/>
        <w:t>в индивидуальном</w:t>
      </w:r>
      <w:r w:rsidR="00D9070E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 (уникальном)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 исполнении, а в остальных случаях, </w:t>
      </w:r>
      <w:r w:rsidR="00D9070E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br/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>при проведении работ, связанных с изменением элементов зданий, сооружений, цвета, материалов и других фасадных решений зданий, сооружений – паспортом фасадных решений.</w:t>
      </w:r>
    </w:p>
    <w:p w:rsidR="005F797E" w:rsidRPr="00956F9A" w:rsidRDefault="005F797E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Архитектурно-градостроительный облик объекта должен разрабатываться юридическим лицом или индивидуальным предпринимателем, указанным 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hyperlink r:id="rId10">
        <w:r>
          <w:rPr>
            <w:rFonts w:ascii="Times New Roman" w:hAnsi="Times New Roman" w:cs="Times New Roman"/>
            <w:sz w:val="28"/>
            <w:szCs w:val="28"/>
          </w:rPr>
          <w:t>частях 4</w:t>
        </w:r>
      </w:hyperlink>
      <w:r>
        <w:rPr>
          <w:rFonts w:ascii="Times New Roman" w:hAnsi="Times New Roman" w:cs="Times New Roman"/>
          <w:sz w:val="28"/>
          <w:szCs w:val="28"/>
        </w:rPr>
        <w:t xml:space="preserve">, </w:t>
      </w:r>
      <w:hyperlink r:id="rId11">
        <w:r>
          <w:rPr>
            <w:rFonts w:ascii="Times New Roman" w:hAnsi="Times New Roman" w:cs="Times New Roman"/>
            <w:sz w:val="28"/>
            <w:szCs w:val="28"/>
          </w:rPr>
          <w:t>4.1</w:t>
        </w:r>
      </w:hyperlink>
      <w:r>
        <w:rPr>
          <w:rFonts w:ascii="Times New Roman" w:hAnsi="Times New Roman" w:cs="Times New Roman"/>
          <w:sz w:val="28"/>
          <w:szCs w:val="28"/>
        </w:rPr>
        <w:t xml:space="preserve">, </w:t>
      </w:r>
      <w:hyperlink r:id="rId12">
        <w:r>
          <w:rPr>
            <w:rFonts w:ascii="Times New Roman" w:hAnsi="Times New Roman" w:cs="Times New Roman"/>
            <w:sz w:val="28"/>
            <w:szCs w:val="28"/>
          </w:rPr>
          <w:t>5 статьи 48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 </w:t>
      </w:r>
      <w:r>
        <w:rPr>
          <w:rFonts w:ascii="Times New Roman" w:hAnsi="Times New Roman" w:cs="Times New Roman"/>
          <w:sz w:val="28"/>
          <w:szCs w:val="28"/>
        </w:rPr>
        <w:br/>
        <w:t xml:space="preserve">и содержать подпись главного инженера проекта, подтверждающую соблюдение </w:t>
      </w:r>
      <w:r>
        <w:rPr>
          <w:rFonts w:ascii="Times New Roman" w:hAnsi="Times New Roman" w:cs="Times New Roman"/>
          <w:sz w:val="28"/>
          <w:szCs w:val="28"/>
        </w:rPr>
        <w:br/>
        <w:t>в проектных материалах требований градостроительных, противопожарных, санитарных и других норм, действующих на территории Российской Федерации.</w:t>
      </w:r>
    </w:p>
    <w:p w:rsidR="00984283" w:rsidRPr="00956F9A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Принятие решения о согласовании архитектурно-градостроительного облика здания, сооружения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в случае строительства, реконструкции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 осуществляется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br/>
        <w:t xml:space="preserve">в порядке, установленном правовым актом Администрации города Оренбурга.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Прием документов, необходимых в указанном случае, может осуществляться через многофункциональный центр предоставления государственных и муниципальных услуг.</w:t>
      </w:r>
    </w:p>
    <w:p w:rsidR="00984283" w:rsidRPr="00956F9A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В случае установки нестационарного объекта в индивидуальном </w:t>
      </w:r>
      <w:r w:rsidR="000E3936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(уникальном)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исполнении или проведении работ, связанных с изменением элементов зданий, сооружений, цвета, материалов и других фасадных решений зданий, сооружений архитектурный проект или паспорт фасадных решений подлежит согласованию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br/>
        <w:t xml:space="preserve">с управлением архитектуры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и комплексного развития территории города.</w:t>
      </w:r>
    </w:p>
    <w:p w:rsidR="00183CA9" w:rsidRPr="00956F9A" w:rsidRDefault="0098428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Случаи, в которых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>архитектурно-градостроительный облик здания, сооружения не подлежит согласованию установлены пунктом 2 статьи 40.1 Градостроительного кодекса Р</w:t>
      </w:r>
      <w:r w:rsidR="00552F1A"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оссийской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>Ф</w:t>
      </w:r>
      <w:r w:rsidR="00552F1A"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>едерации</w:t>
      </w:r>
      <w:r w:rsidR="00302DAB"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,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t xml:space="preserve">пунктом 2 Правил </w:t>
      </w:r>
      <w:r w:rsidRPr="00956F9A">
        <w:rPr>
          <w:rFonts w:ascii="Times New Roman" w:eastAsiaTheme="minorHAnsi" w:hAnsi="Times New Roman" w:cs="Times New Roman"/>
          <w:sz w:val="28"/>
          <w:szCs w:val="28"/>
          <w:shd w:val="clear" w:color="auto" w:fill="FFFFFF"/>
          <w:lang w:eastAsia="en-US"/>
        </w:rPr>
        <w:lastRenderedPageBreak/>
        <w:t>согласования архитектурно-градостроительного облика объекта капитального строительства, утвержденных постановлением Правительства Российской Федерации от 29.05.2023 № 857.</w:t>
      </w:r>
    </w:p>
    <w:p w:rsidR="00183CA9" w:rsidRPr="00956F9A" w:rsidRDefault="00183CA9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5.3. Архитектурный проект здания, сооружения, нестационарного объекта </w:t>
      </w:r>
      <w:r w:rsidR="005F797E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индивидуальном </w:t>
      </w:r>
      <w:r w:rsidR="005F79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(уникальном)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исполнении, а также паспорт фасадных решений должен соответствовать требованиям </w:t>
      </w:r>
      <w:hyperlink r:id="rId13" w:anchor="/document/12138258/entry/3" w:history="1">
        <w:r w:rsidRPr="00956F9A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градостроительного законодательства</w:t>
        </w:r>
      </w:hyperlink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, обязательным требованиям в области проектирования и строительства, сводам правил, градостроительным нормативами,</w:t>
      </w:r>
      <w:r w:rsidR="00FE41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4" w:anchor="/document/401603990/entry/5" w:history="1">
        <w:r w:rsidRPr="00956F9A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правилами</w:t>
        </w:r>
      </w:hyperlink>
      <w:r w:rsidR="00FE415F">
        <w:t xml:space="preserve">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землепользования и застройки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заданию на проектирование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и (или) архитектурно-планировочному заданию, градостроительному плану земельного участка (в случае строительства или реконструкции объекта)</w:t>
      </w:r>
      <w:r w:rsidR="006A6EEF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настоящим Правилам.</w:t>
      </w:r>
    </w:p>
    <w:p w:rsidR="005F797E" w:rsidRDefault="005F797E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Требования к архитектурно-градостроительному облику здания, сооружения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и порядок его согласования, в случае строительства и реконструкции, утверждены постановлением Правительства Российской Федерации от 29.05.2023 № 857.</w:t>
      </w:r>
    </w:p>
    <w:p w:rsidR="002375B0" w:rsidRPr="00956F9A" w:rsidRDefault="001C7A68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5.4. Формирование фасадных решений зданий, сооружений, являющихся объектами культурного наследия, в том числе выявленными объектами культурного наследия, осуществляется в соответствии с </w:t>
      </w:r>
      <w:hyperlink r:id="rId15" w:anchor="/document/12127232/entry/2" w:history="1">
        <w:r w:rsidRPr="00956F9A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законодательством</w:t>
        </w:r>
      </w:hyperlink>
      <w:r w:rsidR="00294C56">
        <w:t xml:space="preserve">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в области сохранения, использования, популяризации и государственной охраны объектов культурного наследия. Цветовое оформление фасадов зданий, сооружений, являющихся объектами культурного наследия, в том числе выявленными объектами культурного наследия, приводится в составе проектной или научно-проектной документации по сохранению объекта культурного наследия и подлежит согласованию с у</w:t>
      </w:r>
      <w:r w:rsidR="003E3314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полномоченным органом в области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сохранения, использования, популяризации и государственной охраны объектов культурного наследия.</w:t>
      </w:r>
    </w:p>
    <w:p w:rsidR="00655274" w:rsidRPr="00956F9A" w:rsidRDefault="00655274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5.5. В случаях, предусмотренных </w:t>
      </w:r>
      <w:hyperlink r:id="rId16" w:anchor="/document/12127232/entry/0" w:history="1">
        <w:r w:rsidRPr="00956F9A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Федеральным законом</w:t>
        </w:r>
      </w:hyperlink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 25.06.2002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№ 73-ФЗ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Об объектах культурного наследия (памятниках истории и культуры) народов Российской Федерации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постановлениями Правительства Оренбургской области от 01.03.2023 № 182-пп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установлении границ объединенной зоны охраны объектов культурного наследия (памятников истории и культуры) народов Российской Федерации, расположенных на территории муниципального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образования город Оренбург и утверждении требований к градостроительным регламентам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от 16.05.2023 № 450-пп 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Об установлении границ территории, утверждении предмета охраны, историко-культурного опорного плана и требований к градостроительным регламентам в границах территории исторического поселения регионального значения 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архитектурный проект или паспорт фасадных решений зданий, сооружений, не являющихся объектами культурного наследия, в том числе выявленными объектами культурного наследия, подлежит согласованию с уполномоченным органом в области сохранения, использования, популяризации и государственной охраны объектов культурного наследия.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5.6. Фасадное решение является индивидуальным и разрабатывается применительно к конкретному зданию, сооружению и формируется с учетом: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функционального назначения здания, сооружения;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исторической значимости и градостроительной ценности (объект культурного наследия, градоформирующий объект общественного значения);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архитектурного стиля и типологии здания и сооружения;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местоположения здания, сооружения в границах элемента планировочной структуры;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зоны визуального восприятия здания, сооружения (участие в формировании силуэта и/или панорамы, визуальный акцент, визуальная доминанта);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тектоники здания, сооружения (пластически разработанная, художественно осмысленная, в том числе цветом, конструкция здания, сооружения);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архитектурного облика застройки территории с учетом архетипа и стилевых особенностей;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материала существующих элементов здания, сооружения.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5.7. В целях сохранения архитектурного облика застройки территории, архитектурно-градостроительного облика здания, сооружения на фасадах запрещается: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вывесок выше вторых этажей, кроме зданий торгового центра, торгово-развлекательного центра, бизнес-центра, а также зданий, сооружений, находящихся в муниципальной, государственной собственности (при наличии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предприятий выше вторых этажей рекомендуется использовать конструкцию общего указателя);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вывесок на крышах зданий, сооружений, за исключением зданий, сооружений, находящихся в муниципальной, государственной собственности;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вывесок в оконных проемах с полным или частичным перекрытием;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вывесок в витринах с перекрытием более 30 % площади витрины;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вывесок в дверных проемах с перекрытием более 30 % площади дверного проема;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рекламных конструкций на внешнем остеклении витрин </w:t>
      </w:r>
      <w:r w:rsidR="00EE187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в дверных проемах входных групп, размещение вывесок с полным перекрытием витрин, а также полным или частичным перекрытием витражей;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настенных вывесок на балконах, лоджиях, на козырьках входных групп, а также настенных вывесок на кровле зданий, ограждениях, поручнях;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вывесок на элементах декора зданий, сооружений;</w:t>
      </w:r>
    </w:p>
    <w:p w:rsidR="00A118FD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рекламных конструкций, вывесок на расстоянии ближе 2 м </w:t>
      </w:r>
      <w:r w:rsidR="00EE187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от мемориальных досок и Памятных знаков лицам, удостоенным звания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 xml:space="preserve">Почетный 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гражданин города Оренбурга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вывесок с перекрытием указателей наименований улиц, номеров домов;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настенных вывесок одна над другой;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консольных вывесок одна над другой;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рекламных конструкций в границах жилых строений, вывесок </w:t>
      </w:r>
      <w:r w:rsidR="00EE187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стенах в границах жилых помещений, в том числе на глухих торцах жилых домов;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вывесок путем непосредственного нанесения на поверхность фасада здания, сооружения декоративно-художественного и (или) текстового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изображения (методом покраски, наклейки, иными методами), за исключением витрин;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вывесок на глухих фасадах, брандмауэрах, а также на простенках здания;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рекламных конструкций, вывесок на внешних поверхностях объектов незавершенного строительства;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размещение рекламных конструкций, вывесок на главных и боковых фасадах </w:t>
      </w:r>
      <w:r w:rsidR="00EE187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в виде световых коробов (лайтбоксов), электронных табло (видеоэкранов), динамических конструкций, с использованием мерцающего света;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размещение вывесок на маркизах и зонтах, с перекрытием более 20 % общей площади полотна.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размещение настенных вывесок с подложкой на фасадах зданий, сооружений, расположенных в границах исторического поселения </w:t>
      </w:r>
      <w:r w:rsidR="005D2A55">
        <w:rPr>
          <w:rFonts w:ascii="Times New Roman" w:hAnsi="Times New Roman" w:cs="Times New Roman"/>
          <w:sz w:val="28"/>
          <w:szCs w:val="28"/>
        </w:rPr>
        <w:br/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 xml:space="preserve"> (за исключением учрежденческих досок, режимных табличек), </w:t>
      </w:r>
      <w:r w:rsidR="00EE187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фасадах зданий, сооружений, расположенных в зоне охраны объектов культурного наследия, а также зданий, отнесенных к таким объектам.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наличии нескольких организаций с общим входом зона размещения вывески подлежит разделу на равные участки для установки вывесок в один ряд.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Минимальное расстояние от консольных вывесок до углов зданий </w:t>
      </w:r>
      <w:r w:rsidR="00EE187F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0,5 м.</w:t>
      </w:r>
    </w:p>
    <w:p w:rsidR="00A118FD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Расстояние между вывесками одного предприятия с идентичной информацией 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должно составлять не более 12 м.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Настенная табличка размещается рядом с входом (слева или справа) на высоте не менее 0,8 м от уровня пола с отступом не менее 0,1 м от дверной рамы. Верхняя граница настенной таблички должна проходить на высоте 1,6 м.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Основная вывеска должна располагаться симметрично положению главного входа в здание.</w:t>
      </w:r>
    </w:p>
    <w:p w:rsidR="00FF6601" w:rsidRPr="00956F9A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Запрещается размещать вывески в виде отдельно</w:t>
      </w:r>
      <w:r w:rsidR="00294C56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стоящих сборно-р</w:t>
      </w:r>
      <w:r w:rsidR="00EE187F" w:rsidRPr="00956F9A">
        <w:rPr>
          <w:rFonts w:ascii="Times New Roman" w:hAnsi="Times New Roman" w:cs="Times New Roman"/>
          <w:sz w:val="28"/>
          <w:szCs w:val="28"/>
        </w:rPr>
        <w:t>азборных (складных) конструкций</w:t>
      </w:r>
      <w:r w:rsidR="00A66033" w:rsidRPr="00956F9A">
        <w:rPr>
          <w:rFonts w:ascii="Times New Roman" w:hAnsi="Times New Roman" w:cs="Times New Roman"/>
          <w:sz w:val="28"/>
          <w:szCs w:val="28"/>
        </w:rPr>
        <w:t>-</w:t>
      </w:r>
      <w:r w:rsidRPr="00956F9A">
        <w:rPr>
          <w:rFonts w:ascii="Times New Roman" w:hAnsi="Times New Roman" w:cs="Times New Roman"/>
          <w:sz w:val="28"/>
          <w:szCs w:val="28"/>
        </w:rPr>
        <w:t>штендеров.</w:t>
      </w:r>
    </w:p>
    <w:p w:rsidR="00FF6601" w:rsidRDefault="00FF6601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Типы и виды вывесок, порядок их размещения установлены разделом 6 настоящих Правил.</w:t>
      </w:r>
    </w:p>
    <w:p w:rsidR="006F0085" w:rsidRPr="00956F9A" w:rsidRDefault="006F008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Размещение вывески на объекте культурного наследия подлежит согласованию с органом исполнительной власти Оренбургской области, уполномоченным в области сохранения, использования, популяризации и государственной охраны объектов культурного наследия.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 xml:space="preserve">5.8. При согласовании архитектурно-градостроительного облика объекта </w:t>
      </w:r>
      <w:r w:rsidRPr="00956F9A">
        <w:rPr>
          <w:sz w:val="28"/>
          <w:szCs w:val="28"/>
        </w:rPr>
        <w:br/>
        <w:t>в случае его строительства или реконструкции к заявлению прилагаются следующие разделы проектной документации объекта капитального строительства: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>а) пояснительная записка;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>б) схема планировочной организации земельного участка;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>в) объемно-планировочные и архитектурные решения.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 xml:space="preserve">Состав паспорта фасадных решений существующих зданий, сооружений </w:t>
      </w:r>
      <w:r w:rsidR="00F561BC" w:rsidRPr="00956F9A">
        <w:rPr>
          <w:sz w:val="28"/>
          <w:szCs w:val="28"/>
        </w:rPr>
        <w:br/>
      </w:r>
      <w:r w:rsidRPr="00956F9A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при проведении работ, связанных с изменением их элементов, цвета, материалов </w:t>
      </w:r>
      <w:r w:rsidRPr="00956F9A">
        <w:rPr>
          <w:rFonts w:eastAsiaTheme="minorHAnsi"/>
          <w:sz w:val="28"/>
          <w:szCs w:val="28"/>
          <w:shd w:val="clear" w:color="auto" w:fill="FFFFFF"/>
          <w:lang w:eastAsia="en-US"/>
        </w:rPr>
        <w:br/>
        <w:t xml:space="preserve">и других фасадных решений, </w:t>
      </w:r>
      <w:r w:rsidRPr="00956F9A">
        <w:rPr>
          <w:sz w:val="28"/>
          <w:szCs w:val="28"/>
        </w:rPr>
        <w:t>включает следующие разделы: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 xml:space="preserve">1) ситуационный план, отображающий размещение здания, сооружения </w:t>
      </w:r>
      <w:r w:rsidRPr="00956F9A">
        <w:rPr>
          <w:sz w:val="28"/>
          <w:szCs w:val="28"/>
        </w:rPr>
        <w:br/>
        <w:t>на Генеральном плане города Оренбурга;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>2) схема планировочной организации земельного участка, включающая план благоустройства прилегающей территории в М 1:500 или М 1:1000 и содержащий перечень элементов благоустройства в текстовой и графической форме с указанием мест их размещения (при необходимости благоустройства). Подготовка данного раздела не требуется при формировании паспорта фасадных решений в целях размещения произведений уличного искусства;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 xml:space="preserve">3) фасадные решения здания, сооружения. Данный раздел включает: фотофиксацию существующего внешнего облика здания, сооружения, чертежи фасадов, выполненные в цвете с габаритными отметками в М 1:200 (М 1:100, </w:t>
      </w:r>
      <w:r w:rsidR="00F561BC" w:rsidRPr="00956F9A">
        <w:rPr>
          <w:sz w:val="28"/>
          <w:szCs w:val="28"/>
        </w:rPr>
        <w:br/>
      </w:r>
      <w:r w:rsidRPr="00956F9A">
        <w:rPr>
          <w:sz w:val="28"/>
          <w:szCs w:val="28"/>
        </w:rPr>
        <w:t xml:space="preserve">М 1:50) ведомость наружной отделки элементов фасадов с указанием отделочных материалов, развертку по улицам с обязательным изображением смежных зданий </w:t>
      </w:r>
      <w:r w:rsidRPr="00956F9A">
        <w:rPr>
          <w:sz w:val="28"/>
          <w:szCs w:val="28"/>
        </w:rPr>
        <w:br/>
        <w:t xml:space="preserve">и сооружений, перспективные изображения здания, сооружения, предложения </w:t>
      </w:r>
      <w:r w:rsidRPr="00956F9A">
        <w:rPr>
          <w:sz w:val="28"/>
          <w:szCs w:val="28"/>
        </w:rPr>
        <w:br/>
        <w:t>по архитектурно-художественной подсветке здания, сооружения в вечернее время, предложения по размещению вывесок (при необходимости);</w:t>
      </w:r>
    </w:p>
    <w:p w:rsidR="00A66033" w:rsidRPr="00956F9A" w:rsidRDefault="00A66033" w:rsidP="00022EFD">
      <w:pPr>
        <w:pStyle w:val="s1"/>
        <w:shd w:val="clear" w:color="auto" w:fill="FFFFFF"/>
        <w:suppressAutoHyphens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956F9A">
        <w:rPr>
          <w:sz w:val="28"/>
          <w:szCs w:val="28"/>
        </w:rPr>
        <w:t xml:space="preserve">4) поэтажные планы, экспликации к планам, подтверждающие технические характеристики здания, сооружения, разрезы, архитектурные детали, узлы, </w:t>
      </w:r>
      <w:r w:rsidRPr="00956F9A">
        <w:rPr>
          <w:sz w:val="28"/>
          <w:szCs w:val="28"/>
        </w:rPr>
        <w:lastRenderedPageBreak/>
        <w:t xml:space="preserve">конструктивные чертежи фасадов. Подготовка данного раздела не требуется </w:t>
      </w:r>
      <w:r w:rsidRPr="00956F9A">
        <w:rPr>
          <w:sz w:val="28"/>
          <w:szCs w:val="28"/>
        </w:rPr>
        <w:br/>
        <w:t>при формировании паспорта фасадных решений в целях размещения произведений уличного искусства и при капитальном ремонте фасадов и (или) крыши здания, сооружения, проводимом без изменений элементов здания;</w:t>
      </w:r>
    </w:p>
    <w:p w:rsidR="002375B0" w:rsidRPr="00956F9A" w:rsidRDefault="00A66033" w:rsidP="00022EFD">
      <w:p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5) заключение инспекции государственной охраны объектов культурного наследия Оренбургской области о соответствии раздела проектной документации объекта капитального строительства предмету охраны исторического поселения </w:t>
      </w:r>
      <w:r w:rsidRPr="00956F9A">
        <w:rPr>
          <w:rFonts w:ascii="Times New Roman" w:hAnsi="Times New Roman" w:cs="Times New Roman"/>
          <w:sz w:val="28"/>
          <w:szCs w:val="28"/>
        </w:rPr>
        <w:br/>
        <w:t>и требованиям к архитектурным решениям объектов капитального строительства, установленных градостроительным регламентом применительно к территориальной зоне, расположенной в границах исторического поселения регионального значения город Оренбург.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5.9. Формирование архитектурно-градостроительного облика здания, сооружения осуществляется с сохранением, частичным изменением </w:t>
      </w:r>
      <w:r w:rsidRPr="00956F9A">
        <w:rPr>
          <w:rFonts w:ascii="Times New Roman" w:hAnsi="Times New Roman" w:cs="Times New Roman"/>
          <w:sz w:val="28"/>
          <w:szCs w:val="28"/>
        </w:rPr>
        <w:br/>
        <w:t>или комплексным изменением существующего фасадного решения.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частичном изменении существующего фасадного решения допускается одно из следующих действий: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изменение цветовой тональности и колористики не более двух элементов фасада: входные группы, ограждение балконов, лоджии, кровля, лестницы, стены, цоколь;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устройство дополнительного входа с учетом требований, предусмотренных </w:t>
      </w:r>
      <w:hyperlink r:id="rId17" w:history="1">
        <w:r w:rsidRPr="00956F9A">
          <w:rPr>
            <w:rFonts w:ascii="Times New Roman" w:hAnsi="Times New Roman" w:cs="Times New Roman"/>
            <w:sz w:val="28"/>
            <w:szCs w:val="28"/>
          </w:rPr>
          <w:t>пунктом 5.1</w:t>
        </w:r>
        <w:r w:rsidR="004F5837" w:rsidRPr="00956F9A">
          <w:rPr>
            <w:rFonts w:ascii="Times New Roman" w:hAnsi="Times New Roman" w:cs="Times New Roman"/>
            <w:sz w:val="28"/>
            <w:szCs w:val="28"/>
          </w:rPr>
          <w:t>2</w:t>
        </w:r>
        <w:r w:rsidRPr="00956F9A">
          <w:rPr>
            <w:rFonts w:ascii="Times New Roman" w:hAnsi="Times New Roman" w:cs="Times New Roman"/>
            <w:sz w:val="28"/>
            <w:szCs w:val="28"/>
          </w:rPr>
          <w:t>.1</w:t>
        </w:r>
      </w:hyperlink>
      <w:r w:rsidRPr="00956F9A">
        <w:rPr>
          <w:rFonts w:ascii="Times New Roman" w:hAnsi="Times New Roman" w:cs="Times New Roman"/>
          <w:sz w:val="28"/>
          <w:szCs w:val="28"/>
        </w:rPr>
        <w:t xml:space="preserve"> настоящих Правил;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замена одного элемента здания, сооружения или группы аналогичных элементов.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этом общее фасадное решение сохраняется.</w:t>
      </w:r>
    </w:p>
    <w:p w:rsidR="00527349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случае изменения архитектурно-градостроительного облика проектируемые элементы зданий, сооружений не должны перекрывать существующие элементы декора фасадов зданий, сооружений.</w:t>
      </w:r>
    </w:p>
    <w:p w:rsidR="006D73D5" w:rsidRPr="00956F9A" w:rsidRDefault="00527349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частичном или комплексном изменении фасадного решения здания, сооружения, являющегося объектом культурного наследия, используется идентичная цветовая гамма и материалы отделки и/или окраски фасада, элементов здания, сооружения.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5.10.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Архитектурно-градостроительный облик объекта подлежит пересогласованию в случае внесения изменений в проектную документацию 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на строительство/ реконструкцию здания, сооружения. 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Паспорт фасадных решений здания, сооружения подлежит пересогласованию до начала проведения работ в случае: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- изменения фасадного решения;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- планирования капитального или текущего ремонта здания, сооружения, связанного с изменением элементов здания, сооружения, цвета, материалов и других фасадных решений объекта.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Изменение архитектурно-градостроительного облика существующего здания, сооружения допускается только при наличии согласованного паспорта фасадных решений.</w:t>
      </w:r>
    </w:p>
    <w:p w:rsidR="006D73D5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Не допускается изменение фасадов жилых и общественных зданий, сооружений, составляющих архитектурно-градостроительное наследие советского периода, построенных в стиле конструктивизма, сталинского ампира, модернизма, постмодернизма и являющихся важными градоформирующими объектами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Pr="00956F9A">
        <w:rPr>
          <w:rFonts w:ascii="Times New Roman" w:hAnsi="Times New Roman" w:cs="Times New Roman"/>
          <w:sz w:val="28"/>
          <w:szCs w:val="28"/>
        </w:rPr>
        <w:t xml:space="preserve"> (дворцы культуры и спорта, стадионы, плавательные бассейны, жилые дома).</w:t>
      </w:r>
    </w:p>
    <w:p w:rsidR="00C01B6D" w:rsidRPr="00956F9A" w:rsidRDefault="006D73D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случае утраты элементов декора стен на объектах советского наследия (барельеф, суперграфика, мозаичные панно) предусматривается их восстановление за счет средств правообладателей зданий, сооружений.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5.11. Элементы зданий, сооружений, их габариты, расположение, цветовое оформление, характер устройства должны соответствовать функциональному назначению здания, сооружения, архитектурно-градостроительному облику здания, сооружения, архитектурному облику застройки территории.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5.11.1. Входы и входные группы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5.11.1.1. Возможность размещения дополнительных входов и входных групп определяется с учетом архитектурно-градостроительного облика здания, сооружения, планировки помещений, а также плотности размещения входов </w:t>
      </w:r>
      <w:r w:rsidR="00F561BC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данном фасаде без нарушения архитектурно-градостроительного облика здания, сооружения.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Согласование устройства дополнительных входов осуществл</w:t>
      </w:r>
      <w:r w:rsidR="00F561BC" w:rsidRPr="00956F9A">
        <w:rPr>
          <w:rFonts w:ascii="Times New Roman" w:hAnsi="Times New Roman" w:cs="Times New Roman"/>
          <w:sz w:val="28"/>
          <w:szCs w:val="28"/>
        </w:rPr>
        <w:t>яется в порядке, установленном А</w:t>
      </w:r>
      <w:r w:rsidRPr="00956F9A">
        <w:rPr>
          <w:rFonts w:ascii="Times New Roman" w:hAnsi="Times New Roman" w:cs="Times New Roman"/>
          <w:sz w:val="28"/>
          <w:szCs w:val="28"/>
        </w:rPr>
        <w:t>дминистрацией города Оренбурга.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26407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.1.2. </w:t>
      </w:r>
      <w:r w:rsidR="00F561BC" w:rsidRPr="00956F9A">
        <w:rPr>
          <w:rFonts w:ascii="Times New Roman" w:hAnsi="Times New Roman" w:cs="Times New Roman"/>
          <w:sz w:val="28"/>
          <w:szCs w:val="28"/>
        </w:rPr>
        <w:t>В</w:t>
      </w:r>
      <w:r w:rsidRPr="00956F9A">
        <w:rPr>
          <w:rFonts w:ascii="Times New Roman" w:hAnsi="Times New Roman" w:cs="Times New Roman"/>
          <w:sz w:val="28"/>
          <w:szCs w:val="28"/>
        </w:rPr>
        <w:t xml:space="preserve">ходы и входные группы зданий жилого и общественного назначения должны быть оснащены осветительным оборудованием, козырьком, ступенями, крыльцом, устройствами и приспособлениями для маломобильных групп населения, мусоросборниками (урнами, не менее одной), требования по установке </w:t>
      </w:r>
      <w:r w:rsidR="00F561BC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содержанию которых определяются настоящими Правилами.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26407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.1.3. Площадки при входных группах выполняются из твердых видов покрытий. Организация площадок при входных группах осуществляется как </w:t>
      </w:r>
      <w:r w:rsidR="00931190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в границах земельного участка, на котором расположено здание, сооружение, так </w:t>
      </w:r>
      <w:r w:rsidR="00931190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на смежных территориях общего пользования.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.2. Балконы и лоджии</w:t>
      </w:r>
    </w:p>
    <w:p w:rsidR="00264078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Изменение конструкций балконов и лоджий, затрагивающих несущие конструкции здания, разрешается только на основании заключения о техническом состоянии несущих конструкций здания.</w:t>
      </w:r>
    </w:p>
    <w:p w:rsidR="00264078" w:rsidRPr="00956F9A" w:rsidRDefault="0026407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>В отношении балконов, ворот, оконных и дверных проемов зданий, являющихся объектами культурного наследия, расположенных в границах исторического поселения регионального значения город Оренбург, запрещается:</w:t>
      </w:r>
    </w:p>
    <w:p w:rsidR="00264078" w:rsidRPr="00956F9A" w:rsidRDefault="0026407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>стеклить исторические балконы, зашивать ограждение балкона поликарбонатом, металлопрофилем и другими не характерными исторической среде материалами;</w:t>
      </w:r>
    </w:p>
    <w:p w:rsidR="00264078" w:rsidRPr="00956F9A" w:rsidRDefault="0026407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>устанавливать пластиковые окна с белым профилем рамных конструкций;</w:t>
      </w:r>
    </w:p>
    <w:p w:rsidR="00264078" w:rsidRPr="00956F9A" w:rsidRDefault="0026407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использовать зеркальное, тонированное, цветное (синее, зеленое, бронзовое 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br/>
        <w:t>и другое) заполнение окон, витражей, витрин и других остекленных конструкций.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26407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.3. Кровельные материалы зданий, сооружений должны отвечать требованиям долговечности, прочности, соответствовать ГОСТам, санитарным нормам и правилам, строительным правилам.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.4. Частичная отделка фасадов запрещается, за исключением случаев, когда такая отделка предусмотрена паспортом фасадных решений здания, сооружения.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 Требования к наружным элементам инженерно-технического обеспечения: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.5.1. Общими требованиями к установке наружных элементов инженерно-технического обеспечения являются: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установка без нарушения фасадных решений и технического состояния фасадов;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рациональное устройство и технологичность крепежа, использование стандартных конструкций крепления;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безопасность;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комплексное решение размещения;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установка наружных элементов инженерно-технического обеспечения </w:t>
      </w:r>
      <w:r w:rsidR="00931190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не должна привести к ухудшению условий проживания, движения пешеходов </w:t>
      </w:r>
      <w:r w:rsidR="00931190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транспорта;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удобство эксплуатации и обслуживания.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.5.2. Для обеспечения поверхностного водоотвода от зданий и сооружений по их периметру предусматривается устройство отмостки.</w:t>
      </w:r>
    </w:p>
    <w:p w:rsidR="00A118FD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Материалы, используемые при формировании отмостки, должны обладать свойствами надежной</w:t>
      </w:r>
      <w:r w:rsidR="000313EE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гидроизоляции, соответствовать</w:t>
      </w:r>
      <w:r w:rsidR="000313EE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 xml:space="preserve">ГОСТам, санитарным 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нормам и правилам, строительным правилам.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.5.3. Требования к организации стока воды со скатных крыш через водосточные трубы: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сохранение фасадных решений, герметичность стыковых соединений, обеспечение пропускной способности исходя из расчетных объемов стока воды;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недопущение высоты свободного падения воды из выходного отверстия трубы более 0,3 м;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наличие в местах стока воды из труб на пешеходные коммуникации твердого покрытия с уклоном в направлении водоотводных лотков либо наличие лотков </w:t>
      </w:r>
      <w:r w:rsidR="00931190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в покрытии;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наличие устройства дренажа в местах стока воды из трубы на газон или иные мягкие виды покрытия.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.5.4. Установка элементов систем кондиционирования, климатических систем и вентиляции зданий, сооружений допускается при соблюдении следующих требований: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минимальный выход технических устройств на поверхность фасада;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компактное встроенное расположение;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маскировка наружных блоков, деталей;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группировка ряда элементов на общей несущей основе;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привязка к единой системе осей на фасаде.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.5.5. Не допускается установка наружных блоков систем кондиционирования, климатических систем и вентиляции над тротуарами.</w:t>
      </w:r>
    </w:p>
    <w:p w:rsidR="00F745B8" w:rsidRPr="00956F9A" w:rsidRDefault="00F745B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В границах единой охранной зоны объектов культурного наследия, единой зоны регулирования застройки и хозяйственной деятельности объектов культурного наследия запрещается: размещение на уличных фасадах зданий первой линии застройки инженерно-технического оборудования, искажающего исторический облик зданий, строений, сооружений (в том числе кондиционеров, спутниковых антенн). </w:t>
      </w:r>
    </w:p>
    <w:p w:rsidR="00F745B8" w:rsidRPr="00956F9A" w:rsidRDefault="00F745B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>В границах территории исторического поселения регионального значения город Оренбург на фасадах и кровле объекта капитального строительства, ориентированных на территорию общего пользования, запрещается размещение инженерного оборудования, в том числе кондиционеров, прокладка инженерных коммуникаций, за исключением:</w:t>
      </w:r>
    </w:p>
    <w:p w:rsidR="00F745B8" w:rsidRPr="00956F9A" w:rsidRDefault="00F745B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светильников, предназначенных для наружной подсветки зданий </w:t>
      </w:r>
      <w:r w:rsidR="00B54FF9" w:rsidRPr="00956F9A">
        <w:rPr>
          <w:rFonts w:ascii="Times New Roman" w:eastAsia="Times New Roman" w:hAnsi="Times New Roman" w:cs="Times New Roman"/>
          <w:sz w:val="28"/>
          <w:szCs w:val="28"/>
        </w:rPr>
        <w:br/>
      </w:r>
      <w:r w:rsidRPr="00956F9A">
        <w:rPr>
          <w:rFonts w:ascii="Times New Roman" w:eastAsia="Times New Roman" w:hAnsi="Times New Roman" w:cs="Times New Roman"/>
          <w:sz w:val="28"/>
          <w:szCs w:val="28"/>
        </w:rPr>
        <w:t>и благоустройства;</w:t>
      </w:r>
    </w:p>
    <w:p w:rsidR="00F745B8" w:rsidRPr="00956F9A" w:rsidRDefault="00F745B8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элементов охранных систем (датчиков, видеокамер); антенн телевизионного </w:t>
      </w:r>
      <w:r w:rsidR="00B54FF9" w:rsidRPr="00956F9A">
        <w:rPr>
          <w:rFonts w:ascii="Times New Roman" w:eastAsia="Times New Roman" w:hAnsi="Times New Roman" w:cs="Times New Roman"/>
          <w:sz w:val="28"/>
          <w:szCs w:val="28"/>
        </w:rPr>
        <w:br/>
      </w:r>
      <w:r w:rsidRPr="00956F9A">
        <w:rPr>
          <w:rFonts w:ascii="Times New Roman" w:eastAsia="Times New Roman" w:hAnsi="Times New Roman" w:cs="Times New Roman"/>
          <w:sz w:val="28"/>
          <w:szCs w:val="28"/>
        </w:rPr>
        <w:t>и радиовещания, устанавливаемых на кровле.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.5.6. Установка антенн допускается: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на крышах зданий и сооружений </w:t>
      </w:r>
      <w:r w:rsidR="00B54FF9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компактными упорядоченными группами, с использованием единой несущей основы (при необходимости </w:t>
      </w:r>
      <w:r w:rsidR="00B54FF9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с устройством ограждения);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 глухих стенах, брандмауэрах, не просматривающихся с улицы;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- на дворовых фасадах </w:t>
      </w:r>
      <w:r w:rsidR="00B54FF9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в простенках между окнами на пересечении вертикальной оси простенка и оси, соответствующей верхней границе проема;</w:t>
      </w:r>
    </w:p>
    <w:p w:rsidR="00F745B8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на зданиях малоэтажной застройки </w:t>
      </w:r>
      <w:r w:rsidR="00B54FF9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на дворовых и боковых фасадах.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F745B8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.5.7. Установка антенн не допускается: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 главных фасадах;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на силуэтных завершениях зданий и сооружений (башнях, куполах),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парапетах, ограждениях кровли, вентиляционных трубах;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 угловой части фасада;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на ограждениях балконов, лоджий.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.5.8. Наружные блоки систем кондиционирования, климатических систем, вентиляции, антенны должны быть размещены упорядоченно, с учетом фасадных решений и с использованием единой системы осей, стандартных конструкций крепления и ограждения, при размещении ряда элементов </w:t>
      </w:r>
      <w:r w:rsidR="00B54FF9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на общей несущей основе. Размещение указанных блоков на элементах декора фасадов зданий, сооружений, а также крепление, ведущее к повреждению материалов отделки фасада, повреждению элементов здания, сооружения, не допускается.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.5.9. При размещении наружных блоков систем кондиционирования, климатических систем на фасадах зданий, сооружений не допускается отведение конденсатной воды на элементы оконных блоков, площадки перед входом,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тротуары. Для размещения (установки) наружных блоков систем кондиционирования рекомендуется устанавливать на фасадах зданий, сооружений корзины.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.5.10. Общими требованиями к внешнему виду наружных элементов систем инженерно-технического обеспечения, размещаемых на фасадах, являются: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унификация;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компактность;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использование современных технических решений;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использование материалов с высокими декоративными и эксплуатационными свойствами.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.5.11. Материалы, применяемые для изготовления наружных элементов систем инженерно-технического обеспечения, должны выдерживать длительный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срок службы без изменения декоративных и эксплуатационных свойств, иметь гарантированную длительную антикоррозийную стойкость, малый вес.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 xml:space="preserve">.5.12. Конструкции крепления наружных элементов систем инженерно-технического обеспечения должны иметь наименьшее число точек сопряжения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фасадом, обеспечивать простоту монтажа и демонтажа, безопасность эксплуатации, удобство ремонта.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.5.13. Наружные элементы инженерно-технического обеспечения должны иметь нейтральную окраску либо окраску, максимально приближенную к цветовому оформлению фасада.</w:t>
      </w:r>
    </w:p>
    <w:p w:rsidR="00C01B6D" w:rsidRPr="00956F9A" w:rsidRDefault="00C01B6D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6B568F" w:rsidRPr="00956F9A">
        <w:rPr>
          <w:rFonts w:ascii="Times New Roman" w:hAnsi="Times New Roman" w:cs="Times New Roman"/>
          <w:sz w:val="28"/>
          <w:szCs w:val="28"/>
        </w:rPr>
        <w:t>1</w:t>
      </w:r>
      <w:r w:rsidRPr="00956F9A">
        <w:rPr>
          <w:rFonts w:ascii="Times New Roman" w:hAnsi="Times New Roman" w:cs="Times New Roman"/>
          <w:sz w:val="28"/>
          <w:szCs w:val="28"/>
        </w:rPr>
        <w:t>.6. В случае размещения нескольких выносов в одном или примыкающих друг к другу зданий, сооружений выносы должны быть выполнены в едином архитектурно-художественном решении (гармонично взаимоувязанные материалы конструкций, колористические решения, соблюдение единой линии размещения крайних точек выступа выносов относительно горизонтальной плоскости фасада).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5.12. Содержание фасадов зданий, сооружений</w:t>
      </w:r>
    </w:p>
    <w:p w:rsidR="006B568F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5.12.1. Правообладатели зданий и сооружений обеспечивают содержание зданий, сооружений, их элементов и фасадов в исправном состоянии, надлежащую эксплуатацию зданий, сооружений в соответствии с установленными правилами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нормами технической эксплуатации, проведение текущих и капитальных ремонтов.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Запрещается самовольное переоборудование фасадов зданий и их конструктивных элементов.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Не допускаются: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- местные разрушения облицовки, штукатурки, фактурного и окрасочного слоев, трещины в штукатурке, выкрашивание раствора из швов облицовки, кирпичной и мелкоблочной кладки, разрушение герметизирующих заделок стыков полносборных зданий, повреждение или износ металлических покрытий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на выступающих частях стен, разрушение водосточных труб, мокрые и ржавые пятна, потеки и высолы, общее загрязнение поверхности, разрушение парапетов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иные подобные разрушения;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- наличие рисунков и надписей, в том числе граффити (без согласования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правообладателем</w:t>
      </w:r>
      <w:r w:rsidRPr="00956F9A">
        <w:rPr>
          <w:rFonts w:ascii="Times New Roman" w:hAnsi="Times New Roman" w:cs="Times New Roman"/>
          <w:sz w:val="28"/>
          <w:szCs w:val="28"/>
          <w:shd w:val="clear" w:color="auto" w:fill="FFFFFF"/>
        </w:rPr>
        <w:t>, управлением архитектуры и комплексного развития территорий города</w:t>
      </w:r>
      <w:r w:rsidRPr="00956F9A">
        <w:rPr>
          <w:rFonts w:ascii="Times New Roman" w:hAnsi="Times New Roman" w:cs="Times New Roman"/>
          <w:sz w:val="28"/>
          <w:szCs w:val="28"/>
        </w:rPr>
        <w:t xml:space="preserve">), размещенных рекламных и информационных конструкций </w:t>
      </w:r>
      <w:r w:rsidR="00B54FF9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фасадах и элементах зданий и сооружений в случаях, не предусмотренных настоящими Правилами;</w:t>
      </w:r>
    </w:p>
    <w:p w:rsidR="006B568F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- закрашивание граффити и иных надписей краской другого цвета и фактуры.</w:t>
      </w:r>
    </w:p>
    <w:p w:rsidR="009F1AAA" w:rsidRPr="00956F9A" w:rsidRDefault="006B568F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5.12.2. </w:t>
      </w:r>
      <w:r w:rsidR="009F1AAA" w:rsidRPr="00956F9A">
        <w:rPr>
          <w:rFonts w:ascii="Times New Roman" w:hAnsi="Times New Roman" w:cs="Times New Roman"/>
          <w:sz w:val="28"/>
          <w:szCs w:val="28"/>
        </w:rPr>
        <w:t>Содержание фасадов зданий и сооружений включает: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проведение ремонта. Фасады зданий, сооружений не должны иметь видимых повреждений строительной части, декоративной отделки и инженерных элементов и должны поддерживаться в надлежащем эстетическом состоянии. Повреждения окраски фасада здания не должны превышать 1% от общей площади фасада;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содержание в исправном состоянии водостоков, водосточных труб и сливов, отмосток;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очистку от снега и льда крыш и козырьков, удаление наледи, снега и сосулек с карнизов, балконов и лоджий;</w:t>
      </w:r>
    </w:p>
    <w:p w:rsidR="00A118FD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поддержание в исправном состоянии размещенного на фасаде осветительного оборудования, наружных элементов инженерно-технического 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обеспечения;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очистку и промывку поверхностей фасадов в зависимости от их состояния               и условий эксплуатации, но не реже двух раз в год (до 01 мая, до 01 сентября);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мытье окон и витрин, вывесок и указателей не реже двух раз в год (до 01 мая, до 01 сентября);</w:t>
      </w:r>
    </w:p>
    <w:p w:rsidR="009F1AAA" w:rsidRPr="00956F9A" w:rsidRDefault="009F1AAA" w:rsidP="00022EFD">
      <w:pPr>
        <w:tabs>
          <w:tab w:val="left" w:pos="709"/>
          <w:tab w:val="left" w:pos="5103"/>
          <w:tab w:val="left" w:pos="5245"/>
        </w:tabs>
        <w:suppressAutoHyphens/>
        <w:spacing w:after="0" w:line="360" w:lineRule="auto"/>
        <w:ind w:left="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течение 10 календарных дней со дня обнаружения или получения сведений об их наличии производит очистку от надписей, рисунков, объявлений, плакатов             и иной информационно-печатной продукции, а также нанесенных граффити;</w:t>
      </w:r>
    </w:p>
    <w:p w:rsidR="009F1AAA" w:rsidRPr="00956F9A" w:rsidRDefault="009F1AAA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окраску фасадов до восстановления разрушенных или поврежденных архитектурных деталей.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</w:t>
      </w:r>
      <w:r w:rsidR="004F5837" w:rsidRPr="00956F9A">
        <w:rPr>
          <w:rFonts w:ascii="Times New Roman" w:hAnsi="Times New Roman" w:cs="Times New Roman"/>
          <w:sz w:val="28"/>
          <w:szCs w:val="28"/>
        </w:rPr>
        <w:t>2</w:t>
      </w:r>
      <w:r w:rsidRPr="00956F9A">
        <w:rPr>
          <w:rFonts w:ascii="Times New Roman" w:hAnsi="Times New Roman" w:cs="Times New Roman"/>
          <w:sz w:val="28"/>
          <w:szCs w:val="28"/>
        </w:rPr>
        <w:t xml:space="preserve">.3. Очистка от наледеобразований кровель зданий на сторонах, выходящих на пешеходные зоны, производится немедленно по мере их образования </w:t>
      </w:r>
      <w:r w:rsidR="000F41F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предварительной установкой ограждения опасных участков.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Крыши с наружным водоотводом периодически очищаются от снега, </w:t>
      </w:r>
      <w:r w:rsidR="000F41FF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не допуская его накопления более 30 см.</w:t>
      </w:r>
    </w:p>
    <w:p w:rsidR="00955C3B" w:rsidRPr="00956F9A" w:rsidRDefault="00955C3B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Очистка крыш зданий, сооружений (в том числе и временных) от снега, наледи и сосулек со сбросом их на тротуары допускается только в светлое время суток с поверхности ската, обращенного в сторону улицы. Сброс снега с остальных скатов, а также плоских крыш должен производиться в защитно-улавливающие сетки или по установленным на фасаде рукавам на внутренние дворовые территории. Перед сбросом снега, наледи и сосулек необходимо обеспечить безопасность прохода граждан. Работы необходимо производить с обеспечением следующих мер безопасности: назначение дежурных, ограждение тротуаров, определение опасной зоны от падения со здания, установка аварийно-сигнального ограждения, установка защитно-улавливающих сеток и (или) рукавов </w:t>
      </w:r>
      <w:r w:rsidR="000A709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для перемещения снега, наледи и сосулек по ним, оснащение страховочным оборудованием лиц, работающих на высоте. Сброшенные с крыши снег, наледь </w:t>
      </w:r>
      <w:r w:rsidR="000A709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и сосульки убираются по окончании сбрасывания лицом, производившим сброс, </w:t>
      </w:r>
      <w:r w:rsidR="000A709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в течение суток. Сброс с крыши допускается только в случае невозможности установки защитно-улавливающих сеток, рукавов по фасаду или снятия снега </w:t>
      </w:r>
      <w:r w:rsidR="000A709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в бадьях кранами.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сбрасывать снег, лед и мусор в воронки водосточных труб. </w:t>
      </w:r>
      <w:r w:rsidR="00955C3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При сбрасывании снега с крыш принимаются меры, обеспечивающие полную сохранность деревьев, кустарников, воздушных линий уличного электроосвещения, растяжек, рекламных конструкций, светофорных объектов, дорожных знаков, линий связи, таксофонов и др.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Собственники нежилых помещений обеспечивают очистку козырьков входных групп от мусора, а в зимний период </w:t>
      </w:r>
      <w:r w:rsidR="00955C3B" w:rsidRPr="00956F9A">
        <w:rPr>
          <w:rFonts w:ascii="Times New Roman" w:hAnsi="Times New Roman" w:cs="Times New Roman"/>
          <w:sz w:val="28"/>
          <w:szCs w:val="28"/>
        </w:rPr>
        <w:t>–</w:t>
      </w:r>
      <w:r w:rsidRPr="00956F9A">
        <w:rPr>
          <w:rFonts w:ascii="Times New Roman" w:hAnsi="Times New Roman" w:cs="Times New Roman"/>
          <w:sz w:val="28"/>
          <w:szCs w:val="28"/>
        </w:rPr>
        <w:t xml:space="preserve"> снега, наледи и сосулек способами, гарантирующими безопасность окружающих и исключающими повреждение имущества третьих лиц.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Очистка крыш от снега и удаление ледяных наростов на карнизах, крышах </w:t>
      </w:r>
      <w:r w:rsidR="00955C3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и водосточных трубах производится по мере необходимости силами и средствами собственников зданий, сооружений (в том числе и временными), собственниками объектов потребительского рынка самостоятельно или по договору </w:t>
      </w:r>
      <w:r w:rsidR="00955C3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со специализированной организацией, а в случае если управление многоквартирным домом осуществляет управляющая организация управляющей организацией.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Очистка крыш на сторонах, выходящих на пешеходные зоны, от снега, наледи и сосулек должна производиться немедленно по мере их образования </w:t>
      </w:r>
      <w:r w:rsidR="00955C3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предварительной установкой ограждения опасных участков.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Крыши с наружным водостоком необходимо очищать от снега, не допуская его накопления.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 проведении работ по уборке придомовой территории жители многоквартирных домов информируются о сроках и месте проведения работ </w:t>
      </w:r>
      <w:r w:rsidR="000A709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по уборке и вывозу снега с придомовой территории и о перемещении транспортных средств, препятствующих уборке специализированной техники придомовой территории, в случае если такое перемещение необходимо.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Уборка снега со спортивных объектов зимнего назначения (хоккейные коробки, катки) осуществляется в течение суток после окончания осадков.</w:t>
      </w:r>
    </w:p>
    <w:p w:rsidR="004F5837" w:rsidRPr="00956F9A" w:rsidRDefault="004F5837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5.13</w:t>
      </w:r>
      <w:r w:rsidR="006B568F" w:rsidRPr="00956F9A">
        <w:rPr>
          <w:rFonts w:ascii="Times New Roman" w:hAnsi="Times New Roman" w:cs="Times New Roman"/>
          <w:sz w:val="28"/>
          <w:szCs w:val="28"/>
        </w:rPr>
        <w:t xml:space="preserve">. В границах территории исторического поселения муниципального образования </w:t>
      </w:r>
      <w:r w:rsidR="00D148A9" w:rsidRPr="00956F9A">
        <w:rPr>
          <w:rFonts w:ascii="Times New Roman" w:hAnsi="Times New Roman" w:cs="Times New Roman"/>
          <w:sz w:val="28"/>
          <w:szCs w:val="28"/>
        </w:rPr>
        <w:t>«</w:t>
      </w:r>
      <w:r w:rsidR="006B568F" w:rsidRPr="00956F9A">
        <w:rPr>
          <w:rFonts w:ascii="Times New Roman" w:hAnsi="Times New Roman" w:cs="Times New Roman"/>
          <w:sz w:val="28"/>
          <w:szCs w:val="28"/>
        </w:rPr>
        <w:t>город Оренбург</w:t>
      </w:r>
      <w:r w:rsidR="00D148A9" w:rsidRPr="00956F9A">
        <w:rPr>
          <w:rFonts w:ascii="Times New Roman" w:hAnsi="Times New Roman" w:cs="Times New Roman"/>
          <w:sz w:val="28"/>
          <w:szCs w:val="28"/>
        </w:rPr>
        <w:t>»</w:t>
      </w:r>
      <w:r w:rsidR="006B568F" w:rsidRPr="00956F9A">
        <w:rPr>
          <w:rFonts w:ascii="Times New Roman" w:hAnsi="Times New Roman" w:cs="Times New Roman"/>
          <w:sz w:val="28"/>
          <w:szCs w:val="28"/>
        </w:rPr>
        <w:t>: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входы и входные группы зданий жилого и общественного назначения должны быть выполнены из элементов, соответствующих общему архитектурно-стилевому решению, оборудованы освещением, элементами сопряжения поверхностей (ступени и т.п.), устройствами и приспособлениями для перемещения инвалидов </w:t>
      </w:r>
      <w:r w:rsidR="002D711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маломобильных групп населения (пандусы, перила и пр.) или кнопкой вызова;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общее решение навеса (козырька) должно быть выполнено в едином архитектурно-художественном решении, соответствующему стилю здания (ампир, модерн, эклектика, советский неоклассицизм и т.д.);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случае если входная группа выполнена из кованных элементов, материал навеса (козырька) должен быть выполнен из металлического покрытия;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допускается использование не светопрозрачных конструктивных элементов входной группы бетонных и кирпичных элементов декора (опоры, вазоны, столбики, фигуры и т.д.), если это соответствует общему архитектурно-стилевому решению здания или является частью исторически утраченного облика входной группы;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запрещается использовать над входами в здания для перекрытия навесов поликарбонат и профлист;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запрещается остекление балконов и возведение лоджий, веранд и других пристроек;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запрещается покраска и оштукатуривание кирпичных стен, изменяющие облик средоформирующей застройки, за исключением случаев, когда архитектурные элементы здания были изначально окрашены или здание (комплекс зданий) были изначально оштукатурены;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не допускается изменение высоты, пропорций, цвета наружных стен </w:t>
      </w:r>
      <w:r w:rsidR="002D7113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и внешнего вида кровли;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заполнение оконных проемов решетками из различного материала, а также установка пластиковых стеклопакетов из белого цвета </w:t>
      </w:r>
      <w:r w:rsidR="007B1E78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расстекловкой, не соответствующей стилистике здания или сооружения;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выводить элементы инженерно-технического обеспечения </w:t>
      </w:r>
      <w:r w:rsidR="007B1E78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на главный фасад здания (при наличии инженерных коммуникаций на главных фасадах здания требуется их окрашивание в цвет фасада);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размещение наружных блоков кондиционеров и антенн </w:t>
      </w:r>
      <w:r w:rsidR="007B1E78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на главных фасадах зданий, архитектурных деталях, элементах декора, поверхностях с ценной архитектурной отделкой, а также их крепление, ведущее </w:t>
      </w:r>
      <w:r w:rsidR="007B1E78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к повреждению архитектурных поверхностей;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не допускается повреждений фасадов зданий, в том числе при производстве строительных работ в части устройства козырьков, навесов, размещения дополнительного оборудования на фасаде.</w:t>
      </w:r>
    </w:p>
    <w:p w:rsidR="004F5837" w:rsidRPr="00956F9A" w:rsidRDefault="006B56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Фасады зданий, не соответствующие установленным требованиям, подлежат приведению правообладателями в соответствие с настоящими Правилами.</w:t>
      </w:r>
    </w:p>
    <w:p w:rsidR="004F5837" w:rsidRPr="00956F9A" w:rsidRDefault="004F5837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Требования к градостроительным регламентам и </w:t>
      </w:r>
      <w:r w:rsidRPr="00956F9A">
        <w:rPr>
          <w:rFonts w:ascii="Times New Roman" w:hAnsi="Times New Roman" w:cs="Times New Roman"/>
          <w:sz w:val="28"/>
          <w:szCs w:val="28"/>
        </w:rPr>
        <w:t xml:space="preserve">предмет охраны 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в границах исторического поселения регионального значения город Оренбург утверждены постановлением Правительства Оренбургской области от 16.05.2023 № 450-пп </w:t>
      </w:r>
      <w:r w:rsidR="007B1E78" w:rsidRPr="00956F9A">
        <w:rPr>
          <w:rFonts w:ascii="Times New Roman" w:eastAsia="Times New Roman" w:hAnsi="Times New Roman" w:cs="Times New Roman"/>
          <w:sz w:val="28"/>
          <w:szCs w:val="28"/>
        </w:rPr>
        <w:br/>
      </w:r>
      <w:r w:rsidR="00D148A9" w:rsidRPr="00956F9A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Об установлении границ территории, утверждении предмета охраны, историко-культурного опорного плана и требований к градостроительным регламентам </w:t>
      </w:r>
      <w:r w:rsidR="007B1E78" w:rsidRPr="00956F9A">
        <w:rPr>
          <w:rFonts w:ascii="Times New Roman" w:eastAsia="Times New Roman" w:hAnsi="Times New Roman" w:cs="Times New Roman"/>
          <w:sz w:val="28"/>
          <w:szCs w:val="28"/>
        </w:rPr>
        <w:br/>
      </w:r>
      <w:r w:rsidRPr="00956F9A">
        <w:rPr>
          <w:rFonts w:ascii="Times New Roman" w:eastAsia="Times New Roman" w:hAnsi="Times New Roman" w:cs="Times New Roman"/>
          <w:sz w:val="28"/>
          <w:szCs w:val="28"/>
        </w:rPr>
        <w:lastRenderedPageBreak/>
        <w:t>в границах территории исторического поселения регионального значения город Оренбург</w:t>
      </w:r>
      <w:r w:rsidR="00D148A9" w:rsidRPr="00956F9A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F5837" w:rsidRPr="00956F9A" w:rsidRDefault="004F5837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Требования к градостроительным регламентам и </w:t>
      </w:r>
      <w:r w:rsidRPr="00956F9A">
        <w:rPr>
          <w:rFonts w:ascii="Times New Roman" w:hAnsi="Times New Roman" w:cs="Times New Roman"/>
          <w:sz w:val="28"/>
          <w:szCs w:val="28"/>
        </w:rPr>
        <w:t xml:space="preserve">режимы использования земель 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в границах территорий объединенной зоны охраны объектов культурного наследия утверждены постановлением Правительства Оренбургской области </w:t>
      </w:r>
      <w:r w:rsidR="007B1E78" w:rsidRPr="00956F9A">
        <w:rPr>
          <w:rFonts w:ascii="Times New Roman" w:eastAsia="Times New Roman" w:hAnsi="Times New Roman" w:cs="Times New Roman"/>
          <w:sz w:val="28"/>
          <w:szCs w:val="28"/>
        </w:rPr>
        <w:br/>
      </w: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от 01.03.2023 № 182-пп </w:t>
      </w:r>
      <w:r w:rsidR="00D148A9" w:rsidRPr="00956F9A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 xml:space="preserve">Об установлении границ объединенной зоны охраны объектов культурного наследия (памятников истории и культуры) народов Российской Федерации, расположенных на территории муниципального образования город Оренбург и утверждении требований </w:t>
      </w:r>
      <w:r w:rsidR="000A2A74" w:rsidRPr="00956F9A">
        <w:rPr>
          <w:rFonts w:ascii="Times New Roman" w:eastAsia="Times New Roman" w:hAnsi="Times New Roman" w:cs="Times New Roman"/>
          <w:sz w:val="28"/>
          <w:szCs w:val="28"/>
        </w:rPr>
        <w:t>к градостроительным регламентам</w:t>
      </w:r>
      <w:r w:rsidR="00D148A9" w:rsidRPr="00956F9A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956F9A">
        <w:rPr>
          <w:rFonts w:ascii="Times New Roman" w:eastAsia="Times New Roman" w:hAnsi="Times New Roman" w:cs="Times New Roman"/>
          <w:sz w:val="28"/>
          <w:szCs w:val="28"/>
        </w:rPr>
        <w:t>.</w:t>
      </w:r>
      <w:r w:rsidR="00D148A9" w:rsidRPr="00956F9A">
        <w:rPr>
          <w:rFonts w:ascii="Times New Roman" w:eastAsia="Times New Roman" w:hAnsi="Times New Roman" w:cs="Times New Roman"/>
          <w:sz w:val="28"/>
          <w:szCs w:val="28"/>
        </w:rPr>
        <w:t>»</w:t>
      </w:r>
      <w:r w:rsidR="000A2A74" w:rsidRPr="00956F9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837BE" w:rsidRDefault="00DA348F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313EE">
        <w:rPr>
          <w:rFonts w:ascii="Times New Roman" w:eastAsia="Times New Roman" w:hAnsi="Times New Roman" w:cs="Times New Roman"/>
          <w:sz w:val="28"/>
          <w:szCs w:val="28"/>
        </w:rPr>
        <w:t>3</w:t>
      </w:r>
      <w:r w:rsidR="00AB5594" w:rsidRPr="000313EE">
        <w:rPr>
          <w:rFonts w:ascii="Times New Roman" w:eastAsia="Times New Roman" w:hAnsi="Times New Roman" w:cs="Times New Roman"/>
          <w:sz w:val="28"/>
          <w:szCs w:val="28"/>
        </w:rPr>
        <w:t>2</w:t>
      </w:r>
      <w:r w:rsidR="001837BE">
        <w:rPr>
          <w:rFonts w:ascii="Times New Roman" w:eastAsia="Times New Roman" w:hAnsi="Times New Roman" w:cs="Times New Roman"/>
          <w:sz w:val="28"/>
          <w:szCs w:val="28"/>
        </w:rPr>
        <w:t>. Дополнить п</w:t>
      </w:r>
      <w:r w:rsidR="001837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ункт 6.1.5.7 после слов «после согласования паспорта фасадных решений зданий, сооружений» словами «с управлением архитектуры </w:t>
      </w:r>
      <w:r w:rsidR="001837BE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и комплексного развития территорий города и, в случае, если объект является объектом культурного наследия – с уполномоченным органом в области сохранения, использования, популяризации и государственной охраны объектов культурного наследия».</w:t>
      </w:r>
    </w:p>
    <w:p w:rsidR="001837BE" w:rsidRDefault="001837BE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AB5594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Дополнить </w:t>
      </w:r>
      <w:r w:rsidR="00BC2A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пункт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6.1.5.10 после слов «при разработке» словами «архитектурного проекта,».</w:t>
      </w:r>
    </w:p>
    <w:p w:rsidR="000313EE" w:rsidRDefault="00BC2A6B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AB5594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313EE">
        <w:rPr>
          <w:rFonts w:ascii="Times New Roman" w:eastAsia="Times New Roman" w:hAnsi="Times New Roman" w:cs="Times New Roman"/>
          <w:sz w:val="28"/>
          <w:szCs w:val="28"/>
        </w:rPr>
        <w:t>Дополнить приложение 1.4 пунктом 4 следующего содержания:</w:t>
      </w:r>
    </w:p>
    <w:p w:rsidR="000313EE" w:rsidRDefault="000313EE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«4. Место (площадка) накопления твердых коммунальных отходов для территории кладбища:</w:t>
      </w:r>
    </w:p>
    <w:p w:rsidR="004E1E10" w:rsidRPr="004E1E10" w:rsidRDefault="000313EE" w:rsidP="00CB30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Специальная металлическая</w:t>
      </w:r>
      <w:r w:rsidR="00CB3077">
        <w:rPr>
          <w:rFonts w:ascii="Times New Roman" w:eastAsia="Times New Roman" w:hAnsi="Times New Roman" w:cs="Times New Roman"/>
          <w:sz w:val="28"/>
          <w:szCs w:val="28"/>
        </w:rPr>
        <w:t xml:space="preserve">, металлопластиковая или деревянная конструкция, внутри которой устанавливаются металлические контейнеры без </w:t>
      </w:r>
      <w:r w:rsidR="00CB3077" w:rsidRPr="00FE415F">
        <w:rPr>
          <w:rFonts w:ascii="Times New Roman" w:eastAsia="Times New Roman" w:hAnsi="Times New Roman" w:cs="Times New Roman"/>
          <w:sz w:val="28"/>
          <w:szCs w:val="28"/>
        </w:rPr>
        <w:t xml:space="preserve">крышки объемом от  </w:t>
      </w:r>
      <w:r w:rsidR="00CB3077" w:rsidRPr="00FE415F">
        <w:rPr>
          <w:rFonts w:ascii="Times New Roman" w:hAnsi="Times New Roman" w:cs="Times New Roman"/>
          <w:sz w:val="28"/>
          <w:szCs w:val="28"/>
        </w:rPr>
        <w:t>0,6 м</w:t>
      </w:r>
      <w:r w:rsidR="00CB3077" w:rsidRPr="00FE415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CB3077" w:rsidRPr="00FE415F">
        <w:rPr>
          <w:rFonts w:ascii="Times New Roman" w:hAnsi="Times New Roman" w:cs="Times New Roman"/>
          <w:sz w:val="28"/>
          <w:szCs w:val="28"/>
        </w:rPr>
        <w:t xml:space="preserve"> до 1,2 м</w:t>
      </w:r>
      <w:r w:rsidR="00CB3077" w:rsidRPr="00FE415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E415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FE415F">
        <w:rPr>
          <w:rFonts w:ascii="Times New Roman" w:eastAsia="Times New Roman" w:hAnsi="Times New Roman" w:cs="Times New Roman"/>
          <w:sz w:val="28"/>
          <w:szCs w:val="28"/>
        </w:rPr>
        <w:t>, со</w:t>
      </w:r>
      <w:r w:rsidR="004E1E10">
        <w:rPr>
          <w:rFonts w:ascii="Times New Roman" w:eastAsia="Times New Roman" w:hAnsi="Times New Roman" w:cs="Times New Roman"/>
          <w:sz w:val="28"/>
          <w:szCs w:val="28"/>
        </w:rPr>
        <w:t xml:space="preserve">стоит из трех стенок: задней и двух боковых, высотой не менее 1 м. </w:t>
      </w:r>
      <w:r w:rsidR="00CD6B9D">
        <w:rPr>
          <w:rFonts w:ascii="Times New Roman" w:eastAsia="Times New Roman" w:hAnsi="Times New Roman" w:cs="Times New Roman"/>
          <w:sz w:val="28"/>
          <w:szCs w:val="28"/>
        </w:rPr>
        <w:t>С</w:t>
      </w:r>
      <w:r w:rsidR="004E1E10">
        <w:rPr>
          <w:rFonts w:ascii="Times New Roman" w:eastAsia="Times New Roman" w:hAnsi="Times New Roman" w:cs="Times New Roman"/>
          <w:sz w:val="28"/>
          <w:szCs w:val="28"/>
        </w:rPr>
        <w:t xml:space="preserve"> фронтальной части стенка отсутствует, доступ к контейнерам открыт</w:t>
      </w:r>
      <w:r w:rsidR="00CD6B9D">
        <w:rPr>
          <w:rFonts w:ascii="Times New Roman" w:eastAsia="Times New Roman" w:hAnsi="Times New Roman" w:cs="Times New Roman"/>
          <w:sz w:val="28"/>
          <w:szCs w:val="28"/>
        </w:rPr>
        <w:t>. Имеет подъездной путь. Покрытие: бетонное или асфальтовое с уклоном для отведения талых и дождевых вод.</w:t>
      </w:r>
    </w:p>
    <w:p w:rsidR="00296107" w:rsidRPr="00956F9A" w:rsidRDefault="000313EE" w:rsidP="00CB30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35. </w:t>
      </w:r>
      <w:r w:rsidR="00AA14C5" w:rsidRPr="00956F9A">
        <w:rPr>
          <w:rFonts w:ascii="Times New Roman" w:eastAsia="Times New Roman" w:hAnsi="Times New Roman" w:cs="Times New Roman"/>
          <w:sz w:val="28"/>
          <w:szCs w:val="28"/>
        </w:rPr>
        <w:t>Дополнить приложением 1.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AA14C5" w:rsidRPr="00956F9A">
        <w:rPr>
          <w:rFonts w:ascii="Times New Roman" w:eastAsia="Times New Roman" w:hAnsi="Times New Roman" w:cs="Times New Roman"/>
          <w:sz w:val="28"/>
          <w:szCs w:val="28"/>
        </w:rPr>
        <w:t xml:space="preserve"> согласно приложению.</w:t>
      </w:r>
    </w:p>
    <w:p w:rsidR="00AA14C5" w:rsidRPr="00956F9A" w:rsidRDefault="00AA14C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C5" w:rsidRDefault="00AA14C5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4085B" w:rsidRDefault="0094085B" w:rsidP="00022EFD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B568F" w:rsidRPr="00956F9A" w:rsidRDefault="00AA14C5" w:rsidP="00022EFD">
      <w:pPr>
        <w:suppressAutoHyphens/>
        <w:autoSpaceDE w:val="0"/>
        <w:autoSpaceDN w:val="0"/>
        <w:adjustRightInd w:val="0"/>
        <w:spacing w:after="0" w:line="360" w:lineRule="auto"/>
        <w:ind w:left="7080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      Приложение</w:t>
      </w:r>
    </w:p>
    <w:p w:rsidR="00AA14C5" w:rsidRPr="00956F9A" w:rsidRDefault="00CD6B9D" w:rsidP="00022EFD">
      <w:pPr>
        <w:suppressAutoHyphens/>
        <w:autoSpaceDE w:val="0"/>
        <w:autoSpaceDN w:val="0"/>
        <w:adjustRightInd w:val="0"/>
        <w:spacing w:after="0" w:line="360" w:lineRule="auto"/>
        <w:ind w:left="778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Приложение 1.5</w:t>
      </w:r>
    </w:p>
    <w:p w:rsidR="00AA14C5" w:rsidRPr="00956F9A" w:rsidRDefault="00A56966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Требования</w:t>
      </w:r>
    </w:p>
    <w:p w:rsidR="00A56966" w:rsidRPr="00956F9A" w:rsidRDefault="00A56966" w:rsidP="00022EFD">
      <w:pPr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hAnsi="Times New Roman" w:cs="Times New Roman"/>
          <w:bCs/>
          <w:sz w:val="28"/>
          <w:szCs w:val="28"/>
        </w:rPr>
      </w:pPr>
      <w:r w:rsidRPr="00956F9A">
        <w:rPr>
          <w:rFonts w:ascii="Times New Roman" w:hAnsi="Times New Roman" w:cs="Times New Roman"/>
          <w:bCs/>
          <w:sz w:val="28"/>
          <w:szCs w:val="28"/>
        </w:rPr>
        <w:t>к некапитальным нестационарным сооружени</w:t>
      </w:r>
      <w:r w:rsidR="000313EE">
        <w:rPr>
          <w:rFonts w:ascii="Times New Roman" w:hAnsi="Times New Roman" w:cs="Times New Roman"/>
          <w:bCs/>
          <w:sz w:val="28"/>
          <w:szCs w:val="28"/>
        </w:rPr>
        <w:t>ям</w:t>
      </w:r>
    </w:p>
    <w:p w:rsidR="00A56966" w:rsidRPr="00956F9A" w:rsidRDefault="00A56966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56966" w:rsidRPr="00956F9A" w:rsidRDefault="00A56966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1. Размещение конструкций относительно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зданий и сооружений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Roboto" w:eastAsia="Roboto" w:hAnsi="Roboto"/>
          <w:color w:val="000000"/>
          <w:kern w:val="24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Calibri" w:eastAsia="Calibri" w:hAnsi="Calibri"/>
          <w:noProof/>
        </w:rPr>
      </w:pPr>
      <w:r w:rsidRPr="00956F9A">
        <w:rPr>
          <w:rFonts w:ascii="Calibri" w:eastAsia="Calibri" w:hAnsi="Calibri"/>
          <w:noProof/>
        </w:rPr>
        <w:drawing>
          <wp:inline distT="0" distB="0" distL="0" distR="0">
            <wp:extent cx="5984091" cy="3073400"/>
            <wp:effectExtent l="0" t="0" r="0" b="0"/>
            <wp:docPr id="1" name="Рисунок 26" descr="зд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дания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6612" b="14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355" cy="307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зданий и сооружений до нестационарных торговых объектов(далее – НТО) должно составлять не менее 4 м.</w:t>
      </w:r>
      <w:r w:rsidR="000313EE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перекрывать декоративные элементы фасада;</w:t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Недопустимо размещать НТО напротив входов в здания. От границ входных дверей необходимо отступать в сторону (вправо / влево) – не менее 5м;</w:t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размещать НТО в границах охранных зон технических сооружений (электроподстанций, тепловых узлов и т.д., а также заправочных станций);</w:t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размещать НТО в 25-метровой зоне от</w:t>
      </w:r>
      <w:r w:rsidR="00BC2A6B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 мест (площадок) сбора мусора и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пищевых отходов, дворовых уборных, выгребных ям;</w:t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Запрещено размещать НТО под железнодорожными путепроводами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br/>
        <w:t>и автомобильными эстакадами, мостами;</w:t>
      </w:r>
    </w:p>
    <w:p w:rsidR="00AA14C5" w:rsidRPr="00956F9A" w:rsidRDefault="00BC2A6B" w:rsidP="00022EFD">
      <w:pPr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Запрещено размещать НТО в зонах охраны и (или) границах территорий объектов культурного наследия (памятников истории и культуры), если данное требование установлено в соответствии с режимом использования земель в границах зон охраны и (или) границах территорий объектов культурного наследия (памятников истории и культуры);</w:t>
      </w:r>
    </w:p>
    <w:p w:rsidR="00AA14C5" w:rsidRPr="00956F9A" w:rsidRDefault="00AA14C5" w:rsidP="00022EFD">
      <w:pPr>
        <w:numPr>
          <w:ilvl w:val="0"/>
          <w:numId w:val="2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hAnsi="Times New Roman" w:cs="Times New Roman"/>
          <w:sz w:val="28"/>
        </w:rPr>
        <w:t xml:space="preserve">НТО недолжны препятствовать свободному подъезду спецтранспорта или доступу к объектам инженерной инфраструктуры (объекты энергоснабжения </w:t>
      </w:r>
      <w:r w:rsidRPr="00956F9A">
        <w:rPr>
          <w:rFonts w:ascii="Times New Roman" w:hAnsi="Times New Roman" w:cs="Times New Roman"/>
          <w:sz w:val="28"/>
        </w:rPr>
        <w:br/>
        <w:t xml:space="preserve">и освещения, колодцы, краны, гидранты и т.д.); </w:t>
      </w:r>
    </w:p>
    <w:p w:rsidR="00AA14C5" w:rsidRPr="00B30D54" w:rsidRDefault="00AA14C5" w:rsidP="00022EFD">
      <w:pPr>
        <w:numPr>
          <w:ilvl w:val="0"/>
          <w:numId w:val="2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Для размещения НТО требуется устройство специально подготовленной площадки – заасфальтированной, вымощенной плиткой или иным твердым покрытием, применяемый в гра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ницах сложившейся застройки, не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допускается заглубление НТО. Размер площадки под НТО должны рассчитываться исходя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br/>
        <w:t>из размера объекта плюс не менее 0,7 м с каждой стороны.</w:t>
      </w:r>
    </w:p>
    <w:p w:rsidR="00A56966" w:rsidRDefault="00A56966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2. Размещение НТО относительно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элементов улично-дорожной сети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color w:val="000000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Roboto" w:eastAsia="Calibri" w:hAnsi="Roboto"/>
          <w:noProof/>
          <w:sz w:val="20"/>
          <w:szCs w:val="20"/>
        </w:rPr>
      </w:pPr>
      <w:r w:rsidRPr="00956F9A">
        <w:rPr>
          <w:rFonts w:ascii="Roboto" w:eastAsia="Calibri" w:hAnsi="Roboto"/>
          <w:noProof/>
          <w:sz w:val="20"/>
          <w:szCs w:val="20"/>
        </w:rPr>
        <w:drawing>
          <wp:inline distT="0" distB="0" distL="0" distR="0">
            <wp:extent cx="6073401" cy="4749800"/>
            <wp:effectExtent l="0" t="0" r="3810" b="0"/>
            <wp:docPr id="27" name="Рисунок 25" descr="ул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улиц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3" t="8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19" cy="4752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966" w:rsidRPr="00956F9A" w:rsidRDefault="00A56966" w:rsidP="00022EFD">
      <w:pPr>
        <w:spacing w:after="0" w:line="360" w:lineRule="auto"/>
        <w:jc w:val="center"/>
        <w:rPr>
          <w:rFonts w:ascii="Roboto" w:eastAsia="Calibri" w:hAnsi="Roboto"/>
          <w:noProof/>
          <w:sz w:val="20"/>
          <w:szCs w:val="20"/>
        </w:rPr>
      </w:pPr>
    </w:p>
    <w:p w:rsidR="00AA14C5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Расстояние от НТО до границы наземного, входов и выходов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br/>
        <w:t>из подземного пешеходного перехода – не менее 5 м;</w:t>
      </w:r>
    </w:p>
    <w:p w:rsidR="00AA14C5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Запрещено размещать НТО в пределах треугольников видимости 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br/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для условий «пешеход – транспорт» и «транспорт – транспорт». Относительно хода движения автотранспорта НТО следует размещать после пешеходного перехода – чтобы не закрывать обзор водителю;</w:t>
      </w:r>
    </w:p>
    <w:p w:rsidR="00AA14C5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На всех перекрестках минимальное расстояние от НТО до пересечения проезжих частей – не менее 25 м;</w:t>
      </w:r>
    </w:p>
    <w:p w:rsidR="00A56966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Расстояние от НТО до границы проезжей части – не менее 2 м. 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br/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Для обеспечения безопасности пешеходов 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и 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предотвращения аварийных ситуаций </w:t>
      </w:r>
    </w:p>
    <w:p w:rsidR="00AA14C5" w:rsidRPr="00956F9A" w:rsidRDefault="00A56966" w:rsidP="00022EFD">
      <w:pPr>
        <w:spacing w:after="0" w:line="360" w:lineRule="auto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на дороге торговый фасад запрещено обращать к </w:t>
      </w:r>
      <w:r w:rsidR="00AA14C5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проезжей части;</w:t>
      </w:r>
    </w:p>
    <w:p w:rsidR="00AA14C5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lastRenderedPageBreak/>
        <w:t>Запрещено устанавливать НТО в пределах остановок общественного транспорта. НТО, совмещенные с остановочными павильонами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,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 запрещены. </w:t>
      </w:r>
      <w:r w:rsidRPr="00956F9A">
        <w:rPr>
          <w:rFonts w:ascii="Times New Roman" w:hAnsi="Times New Roman" w:cs="Times New Roman"/>
          <w:sz w:val="28"/>
        </w:rPr>
        <w:t>Расстояние от НТО до остановочного павильона не менее 15 м. Размещать НТО следует за остановочным павильоном по пути движения общественного транспорта;</w:t>
      </w:r>
    </w:p>
    <w:p w:rsidR="00AA14C5" w:rsidRPr="00956F9A" w:rsidRDefault="00AA14C5" w:rsidP="00022EFD">
      <w:pPr>
        <w:numPr>
          <w:ilvl w:val="0"/>
          <w:numId w:val="34"/>
        </w:numPr>
        <w:tabs>
          <w:tab w:val="clear" w:pos="121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и зоны обслуживания покупателей до края велодорожки – 2 м.</w:t>
      </w:r>
    </w:p>
    <w:p w:rsidR="00AA14C5" w:rsidRPr="00956F9A" w:rsidRDefault="00AA14C5" w:rsidP="00022EFD">
      <w:pPr>
        <w:spacing w:after="0" w:line="360" w:lineRule="auto"/>
        <w:contextualSpacing/>
        <w:jc w:val="both"/>
        <w:rPr>
          <w:rFonts w:ascii="Roboto" w:eastAsia="Roboto" w:hAnsi="Roboto"/>
          <w:color w:val="808080"/>
          <w:kern w:val="24"/>
          <w:szCs w:val="1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13EE" w:rsidRDefault="000313EE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3. Размещение конструкций относительно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элементов благоустройства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color w:val="000000"/>
          <w:kern w:val="24"/>
        </w:rPr>
      </w:pPr>
    </w:p>
    <w:p w:rsidR="00AA14C5" w:rsidRPr="00956F9A" w:rsidRDefault="00AA14C5" w:rsidP="00022EFD">
      <w:pPr>
        <w:spacing w:after="0" w:line="360" w:lineRule="auto"/>
        <w:contextualSpacing/>
        <w:jc w:val="center"/>
        <w:rPr>
          <w:rFonts w:ascii="Roboto" w:hAnsi="Roboto" w:cs="Arial"/>
        </w:rPr>
      </w:pPr>
      <w:r w:rsidRPr="00956F9A">
        <w:rPr>
          <w:rFonts w:ascii="Roboto" w:hAnsi="Roboto" w:cs="Arial"/>
          <w:noProof/>
        </w:rPr>
        <w:drawing>
          <wp:inline distT="0" distB="0" distL="0" distR="0">
            <wp:extent cx="5918200" cy="4243674"/>
            <wp:effectExtent l="0" t="0" r="6350" b="5080"/>
            <wp:docPr id="28" name="Рисунок 24" descr="пе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еш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254" cy="424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709"/>
        <w:contextualSpacing/>
        <w:jc w:val="right"/>
        <w:rPr>
          <w:rFonts w:ascii="Roboto" w:hAnsi="Roboto" w:cs="Arial"/>
          <w:sz w:val="20"/>
          <w:szCs w:val="20"/>
        </w:rPr>
      </w:pP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оси ствола дерева – не менее 3 м;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оси кустарника – не менее 1,5 м;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урн – не менее 0,4 м</w:t>
      </w:r>
      <w:r w:rsidR="00747353">
        <w:rPr>
          <w:rFonts w:ascii="Times New Roman" w:eastAsia="Roboto" w:hAnsi="Times New Roman" w:cs="Times New Roman"/>
          <w:color w:val="000000"/>
          <w:kern w:val="24"/>
          <w:sz w:val="28"/>
        </w:rPr>
        <w:t xml:space="preserve"> и не далее 1,5 м</w:t>
      </w: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ограждений и клумб – не менее 1 м;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Расстояние от НТО до осветительных и иных опор и дорожных знаков – не менее 1 м;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при размещении НТО нарушать границы озеленения, повреждать и вырубать зеленые насаждения;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размещать НТО на элементах благоустройства;</w:t>
      </w:r>
    </w:p>
    <w:p w:rsidR="00AA14C5" w:rsidRPr="00956F9A" w:rsidRDefault="00AA14C5" w:rsidP="00022EFD">
      <w:pPr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32"/>
        </w:rPr>
      </w:pPr>
      <w:r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Запрещено возведение к НТО пристроек, надстроек, складских помещений, прочих подземных и наземных сооружений выставление холодильного оборудования</w:t>
      </w:r>
      <w:r w:rsidR="00A56966" w:rsidRPr="00956F9A">
        <w:rPr>
          <w:rFonts w:ascii="Times New Roman" w:eastAsia="Roboto" w:hAnsi="Times New Roman" w:cs="Times New Roman"/>
          <w:color w:val="000000"/>
          <w:kern w:val="24"/>
          <w:sz w:val="28"/>
        </w:rPr>
        <w:t>;</w:t>
      </w:r>
    </w:p>
    <w:p w:rsidR="0022517A" w:rsidRDefault="0022517A" w:rsidP="00022EFD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8"/>
        </w:rPr>
      </w:pPr>
    </w:p>
    <w:p w:rsidR="0022517A" w:rsidRDefault="0022517A" w:rsidP="00022EFD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4. Размещение конструкций относительно</w:t>
      </w: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рекламных конструкций</w:t>
      </w:r>
    </w:p>
    <w:p w:rsidR="00AA14C5" w:rsidRPr="00956F9A" w:rsidRDefault="00AA14C5" w:rsidP="00022EFD">
      <w:pPr>
        <w:spacing w:after="0" w:line="360" w:lineRule="auto"/>
        <w:contextualSpacing/>
        <w:jc w:val="center"/>
        <w:rPr>
          <w:rFonts w:ascii="Times New Roman" w:hAnsi="Times New Roman" w:cs="Times New Roman"/>
        </w:rPr>
      </w:pPr>
    </w:p>
    <w:p w:rsidR="00AA14C5" w:rsidRPr="00956F9A" w:rsidRDefault="00AA14C5" w:rsidP="00022EFD">
      <w:pPr>
        <w:spacing w:after="0" w:line="360" w:lineRule="auto"/>
        <w:contextualSpacing/>
        <w:jc w:val="center"/>
        <w:rPr>
          <w:rFonts w:ascii="Roboto" w:hAnsi="Roboto"/>
        </w:rPr>
      </w:pPr>
      <w:r w:rsidRPr="00956F9A">
        <w:rPr>
          <w:rFonts w:ascii="Roboto" w:hAnsi="Roboto"/>
          <w:noProof/>
        </w:rPr>
        <w:drawing>
          <wp:inline distT="0" distB="0" distL="0" distR="0">
            <wp:extent cx="6004986" cy="3835400"/>
            <wp:effectExtent l="0" t="0" r="0" b="0"/>
            <wp:docPr id="29" name="Рисунок 23" descr="ул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лица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576" cy="383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contextualSpacing/>
        <w:jc w:val="both"/>
        <w:rPr>
          <w:rFonts w:ascii="Roboto" w:hAnsi="Roboto"/>
          <w:sz w:val="20"/>
          <w:szCs w:val="20"/>
        </w:rPr>
      </w:pPr>
    </w:p>
    <w:p w:rsidR="00AA14C5" w:rsidRPr="00956F9A" w:rsidRDefault="00AA14C5" w:rsidP="00022EFD">
      <w:pPr>
        <w:numPr>
          <w:ilvl w:val="0"/>
          <w:numId w:val="9"/>
        </w:numPr>
        <w:spacing w:after="0" w:line="360" w:lineRule="auto"/>
        <w:ind w:left="0" w:firstLine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Расстояние от НТО до объемных отдельно стоящих рекламных конструкций и видеоэкранов индивидуального формата площадью больше 10 кв.м– не менее 10 м;</w:t>
      </w:r>
    </w:p>
    <w:p w:rsidR="00AA14C5" w:rsidRPr="00956F9A" w:rsidRDefault="00AA14C5" w:rsidP="00022EFD">
      <w:pPr>
        <w:numPr>
          <w:ilvl w:val="0"/>
          <w:numId w:val="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Расстояние от НТО до рекламных конструкций среднего формата –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не менее 5 м;</w:t>
      </w:r>
    </w:p>
    <w:p w:rsidR="00AA14C5" w:rsidRPr="00956F9A" w:rsidRDefault="00AA14C5" w:rsidP="00022EFD">
      <w:pPr>
        <w:numPr>
          <w:ilvl w:val="0"/>
          <w:numId w:val="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Расстояние от НТО до рекламных конструкций малого формата –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не менее 2 м.</w:t>
      </w:r>
    </w:p>
    <w:p w:rsidR="00AA14C5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Pr="00956F9A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5. Размещение конструкций относительно</w:t>
      </w: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пешеходных зон</w:t>
      </w:r>
    </w:p>
    <w:p w:rsidR="00AA14C5" w:rsidRPr="00956F9A" w:rsidRDefault="00AA14C5" w:rsidP="00022EFD">
      <w:pPr>
        <w:tabs>
          <w:tab w:val="left" w:pos="780"/>
        </w:tabs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contextualSpacing/>
        <w:jc w:val="center"/>
        <w:rPr>
          <w:sz w:val="28"/>
          <w:szCs w:val="28"/>
        </w:rPr>
      </w:pPr>
      <w:r w:rsidRPr="00956F9A">
        <w:rPr>
          <w:noProof/>
          <w:sz w:val="28"/>
          <w:szCs w:val="28"/>
        </w:rPr>
        <w:drawing>
          <wp:inline distT="0" distB="0" distL="0" distR="0">
            <wp:extent cx="5873750" cy="4916354"/>
            <wp:effectExtent l="0" t="0" r="0" b="0"/>
            <wp:docPr id="30" name="Рисунок 22" descr="бла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го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400" cy="491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Запрещено устанавливать НТО в случае, если размещение объектов уменьшает ширину пешеходных зон менее 3 м;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Зона обслуживания покупателей перед НТО составляет не менее 1,5 м, если в НТО предусмотрено несколько торговых фронтов, то перед каждым из них предусматривается зона обслуживания не менее 1,5 м.</w:t>
      </w:r>
      <w:r w:rsidR="00A56966" w:rsidRPr="00956F9A">
        <w:rPr>
          <w:rFonts w:ascii="Times New Roman" w:hAnsi="Times New Roman" w:cs="Times New Roman"/>
          <w:sz w:val="28"/>
          <w:szCs w:val="28"/>
        </w:rPr>
        <w:t>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Все входные группы должны соответствовать требованиям </w:t>
      </w:r>
      <w:r w:rsidRPr="00956F9A">
        <w:rPr>
          <w:rFonts w:ascii="Times New Roman" w:hAnsi="Times New Roman" w:cs="Times New Roman"/>
          <w:sz w:val="28"/>
          <w:szCs w:val="28"/>
        </w:rPr>
        <w:br/>
        <w:t>по доступности для маломобильных групп населения;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Запрещено размещать НТО на транзитных путях движения пешеходов;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Запрещено размещать НТО на открытых городских пространствах: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 xml:space="preserve">в арках зданий, на цветниках, газонах (за исключением размещения путем примыкания к тротуарам, аллеям, дорожкам и тропинкам, имеющим твердые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 xml:space="preserve">покрытия и элементы сопряжения), клумбах, площадках (детских, отдыха, спортивных), парковках и дворовых территориях жилых зданий, в местах,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не оборудованных подъездами для разгрузки товара;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Обслуживание НТО (погрузка, разгрузка и прочее) не должно влиять </w:t>
      </w:r>
      <w:r w:rsidRPr="00956F9A">
        <w:rPr>
          <w:rFonts w:ascii="Times New Roman" w:hAnsi="Times New Roman" w:cs="Times New Roman"/>
          <w:sz w:val="28"/>
          <w:szCs w:val="28"/>
        </w:rPr>
        <w:br/>
        <w:t>на безопасность движения пешеходов и остального транспорта;</w:t>
      </w:r>
    </w:p>
    <w:p w:rsidR="00AA14C5" w:rsidRPr="00956F9A" w:rsidRDefault="00AA14C5" w:rsidP="00022EFD">
      <w:pPr>
        <w:numPr>
          <w:ilvl w:val="0"/>
          <w:numId w:val="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складировать товар, упаковку илимусор </w:t>
      </w:r>
      <w:r w:rsidR="00A56966" w:rsidRPr="00956F9A">
        <w:rPr>
          <w:rFonts w:ascii="Times New Roman" w:hAnsi="Times New Roman" w:cs="Times New Roman"/>
          <w:sz w:val="28"/>
          <w:szCs w:val="28"/>
        </w:rPr>
        <w:t xml:space="preserve">на прилегающей </w:t>
      </w:r>
      <w:r w:rsidR="00A56966" w:rsidRPr="00956F9A">
        <w:rPr>
          <w:rFonts w:ascii="Times New Roman" w:hAnsi="Times New Roman" w:cs="Times New Roman"/>
          <w:sz w:val="28"/>
          <w:szCs w:val="28"/>
        </w:rPr>
        <w:br/>
        <w:t xml:space="preserve">к </w:t>
      </w:r>
      <w:r w:rsidRPr="00956F9A">
        <w:rPr>
          <w:rFonts w:ascii="Times New Roman" w:hAnsi="Times New Roman" w:cs="Times New Roman"/>
          <w:sz w:val="28"/>
          <w:szCs w:val="28"/>
        </w:rPr>
        <w:t>НТО территории и элементах благоустройства.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6. Размещение конструкций</w:t>
      </w: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на озелененных территориях общего пользования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contextualSpacing/>
        <w:jc w:val="center"/>
        <w:rPr>
          <w:sz w:val="28"/>
          <w:szCs w:val="28"/>
        </w:rPr>
      </w:pPr>
      <w:r w:rsidRPr="00956F9A">
        <w:rPr>
          <w:noProof/>
          <w:sz w:val="28"/>
          <w:szCs w:val="28"/>
        </w:rPr>
        <w:drawing>
          <wp:inline distT="0" distB="0" distL="0" distR="0">
            <wp:extent cx="5983702" cy="4997450"/>
            <wp:effectExtent l="0" t="0" r="0" b="0"/>
            <wp:docPr id="31" name="Рисунок 21" descr="пар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арк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859" cy="500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НТО на озелененных территориях и городских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площадях размером больше 15 000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кв.м допускается располагать внутри границ пространства.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На тер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риториях размером меньше 15 000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кв.м</w:t>
      </w:r>
      <w:r w:rsidR="0022517A">
        <w:rPr>
          <w:rFonts w:ascii="Times New Roman" w:eastAsia="Roboto" w:hAnsi="Times New Roman" w:cs="Times New Roman"/>
          <w:kern w:val="24"/>
          <w:sz w:val="28"/>
          <w:szCs w:val="28"/>
        </w:rPr>
        <w:t xml:space="preserve">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НТО располагаются вдоль внешних границ;</w:t>
      </w:r>
    </w:p>
    <w:p w:rsidR="00AA14C5" w:rsidRPr="00956F9A" w:rsidRDefault="00AA14C5" w:rsidP="00022EFD">
      <w:pPr>
        <w:numPr>
          <w:ilvl w:val="0"/>
          <w:numId w:val="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НТО следует р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>азмещать с отступом 0,7 м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 от границы примыкания твердого покрытия ктравяному или грунтовому;</w:t>
      </w:r>
    </w:p>
    <w:p w:rsidR="00AA14C5" w:rsidRPr="00956F9A" w:rsidRDefault="00AA14C5" w:rsidP="00022EFD">
      <w:pPr>
        <w:numPr>
          <w:ilvl w:val="0"/>
          <w:numId w:val="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При размещении на пешеходных маршрутах их ширина (ширина твердого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>покрытия) должна быть более 5 м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;</w:t>
      </w:r>
    </w:p>
    <w:p w:rsidR="00AA14C5" w:rsidRPr="00956F9A" w:rsidRDefault="00AA14C5" w:rsidP="00022EFD">
      <w:pPr>
        <w:numPr>
          <w:ilvl w:val="0"/>
          <w:numId w:val="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НТО не должны размещаться в местах пересечения основных пешеходных потоков и транзитных направлений, на проездах, предназначенных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для движения обслуживающей и специальной техники; </w:t>
      </w:r>
    </w:p>
    <w:p w:rsidR="00AA14C5" w:rsidRPr="00956F9A" w:rsidRDefault="00AA14C5" w:rsidP="00022EFD">
      <w:pPr>
        <w:numPr>
          <w:ilvl w:val="0"/>
          <w:numId w:val="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Максимальная суммарная площадь участков размещения НТО –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0,1 – 0,2 % от общей площади озелененных территорий и площадей.</w:t>
      </w:r>
    </w:p>
    <w:p w:rsidR="0022517A" w:rsidRDefault="0022517A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7. Размещение временных конструкций и передвижных средств развозной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и разносной торговли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eastAsia="Calibri"/>
          <w:sz w:val="28"/>
          <w:szCs w:val="28"/>
          <w:lang w:eastAsia="en-US"/>
        </w:rPr>
      </w:pPr>
      <w:r w:rsidRPr="00956F9A">
        <w:rPr>
          <w:rFonts w:eastAsia="Calibri"/>
          <w:noProof/>
          <w:sz w:val="28"/>
          <w:szCs w:val="28"/>
        </w:rPr>
        <w:drawing>
          <wp:inline distT="0" distB="0" distL="0" distR="0">
            <wp:extent cx="5753100" cy="4876800"/>
            <wp:effectExtent l="0" t="0" r="0" b="0"/>
            <wp:docPr id="32" name="Рисунок 20" descr="теле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телега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numPr>
          <w:ilvl w:val="0"/>
          <w:numId w:val="3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НТО, чьи габариты не превышают 2 м по ширине и глубине (такие как: палатка, лоток прилавок, торговая тележка, вендинговый автомат, автомат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по продаже питьевой воды) и 2 м. по высоте (включая навес), могут располагаться непосредственно возле глухих стен здания и вплотную к границе примыкания твердого покрытия к травяному или грунтовому, если соблюдаются все остальные требования к размещению; </w:t>
      </w:r>
    </w:p>
    <w:p w:rsidR="00AA14C5" w:rsidRPr="00956F9A" w:rsidRDefault="00AA14C5" w:rsidP="00022EFD">
      <w:pPr>
        <w:numPr>
          <w:ilvl w:val="0"/>
          <w:numId w:val="3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Торговые тележки и прилавки могут располагаться напротив окон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на расстоянии не менее 5 м, если соблюдаются все остальные требования </w:t>
      </w:r>
      <w:r w:rsidRPr="00956F9A">
        <w:rPr>
          <w:rFonts w:ascii="Times New Roman" w:hAnsi="Times New Roman" w:cs="Times New Roman"/>
          <w:sz w:val="28"/>
          <w:szCs w:val="28"/>
        </w:rPr>
        <w:br/>
        <w:t>к размещению.</w:t>
      </w:r>
    </w:p>
    <w:p w:rsidR="0023207B" w:rsidRPr="00956F9A" w:rsidRDefault="0023207B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bCs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center"/>
        <w:rPr>
          <w:rFonts w:ascii="Times New Roman" w:eastAsia="Roboto" w:hAnsi="Times New Roman" w:cs="Times New Roman"/>
          <w:bCs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bCs/>
          <w:kern w:val="24"/>
          <w:sz w:val="28"/>
          <w:szCs w:val="28"/>
        </w:rPr>
        <w:t>8. Конфигурация размещения НТО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sz w:val="28"/>
          <w:szCs w:val="28"/>
        </w:rPr>
      </w:pPr>
      <w:r w:rsidRPr="00956F9A">
        <w:rPr>
          <w:noProof/>
          <w:sz w:val="28"/>
          <w:szCs w:val="28"/>
        </w:rPr>
        <w:drawing>
          <wp:inline distT="0" distB="0" distL="0" distR="0">
            <wp:extent cx="3155950" cy="539750"/>
            <wp:effectExtent l="0" t="0" r="6350" b="0"/>
            <wp:docPr id="33" name="Рисунок 19" descr="НТ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ТО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bCs/>
          <w:kern w:val="24"/>
          <w:sz w:val="28"/>
          <w:szCs w:val="28"/>
        </w:rPr>
        <w:t>8.1. Одиночные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Одиночные НТО расположены на расстоянии не менее 20 м друг от друга, вне зависимости от стороны расположения по улице. В этом промежутке запрещается размещать другие НТО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любой конфигурации и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типа,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за исключением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передвижных.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07113" cy="713740"/>
            <wp:effectExtent l="0" t="0" r="0" b="0"/>
            <wp:docPr id="34" name="Рисунок 2" descr="C:\Users\IAK\AppData\Local\Microsoft\Windows\INetCache\Content.Word\НТ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AK\AppData\Local\Microsoft\Windows\INetCache\Content.Word\НТО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508" cy="782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Roboto" w:hAnsi="Times New Roman" w:cs="Times New Roman"/>
          <w:bCs/>
          <w:kern w:val="24"/>
          <w:sz w:val="28"/>
          <w:szCs w:val="28"/>
        </w:rPr>
        <w:t>8.2. Торговый ряд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Группировать не более 3-х конструкций, с отступом между объектами не более 0,3 м. Проход между НТО от 3 до 5 м, в зависимости от конфигурации витрины. Допустимо только линейное размещение рядом стоящих НТО.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noProof/>
          <w:kern w:val="24"/>
          <w:sz w:val="28"/>
          <w:szCs w:val="28"/>
        </w:rPr>
        <w:drawing>
          <wp:inline distT="0" distB="0" distL="0" distR="0">
            <wp:extent cx="2241550" cy="1219200"/>
            <wp:effectExtent l="0" t="0" r="6350" b="0"/>
            <wp:docPr id="35" name="Рисунок 18" descr="НТО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ТО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BC1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bCs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bCs/>
          <w:kern w:val="24"/>
          <w:sz w:val="28"/>
          <w:szCs w:val="28"/>
        </w:rPr>
        <w:t xml:space="preserve">8.3. Торговая галерея. 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Группировать не более 3-х конструкций, с отступом между объектами не более 0,3 м. Проход между НТО от 3 до 5 м, в зависимости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  <w:t>от конфигурации витрины. Зазор между объектами необходимо облицевать. Допустимо только линейное размещение рядом стоящих НТО, они должны быть одной глубины и быть выполнены в одной цветовой гамме, ширина пешеходного прохода между рядами составляет не менее 3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noProof/>
          <w:kern w:val="24"/>
          <w:sz w:val="28"/>
          <w:szCs w:val="28"/>
        </w:rPr>
        <w:drawing>
          <wp:inline distT="0" distB="0" distL="0" distR="0">
            <wp:extent cx="2636520" cy="1836443"/>
            <wp:effectExtent l="0" t="0" r="0" b="0"/>
            <wp:docPr id="36" name="Рисунок 3" descr="C:\Users\IAK\AppData\Local\Microsoft\Windows\INetCache\Content.Word\НТ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IAK\AppData\Local\Microsoft\Windows\INetCache\Content.Word\НТО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53" cy="1843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bCs/>
          <w:kern w:val="24"/>
          <w:sz w:val="28"/>
          <w:szCs w:val="28"/>
        </w:rPr>
        <w:t xml:space="preserve">8.4. Ярмарка выходного дня.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Торговые объекты разных категорий товаров, типологии конструкции и габаритов, сгруппированных на торговой площади. Группировать не более 3-х конструкций, с отступом между объектами не более 0,3 м. Проход между НТО должен сохраняться 3–5 м, в зависимости от конфигурации витрины. Зазор между объектами необходимо облицевать. Необходимо выполнять один проект для всей группы объектов, включая проект благоустройства территории, размещения объектов и прилегающей территории.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22517A" w:rsidRDefault="0022517A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FE415F" w:rsidRDefault="00FE415F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4B5C" w:rsidRDefault="00034B5C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4B5C" w:rsidRDefault="00034B5C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034B5C" w:rsidRDefault="00034B5C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jc w:val="center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9. Размещение сезонных кафе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9.1. Размещение относительно зданий и сооружений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noProof/>
          <w:kern w:val="24"/>
          <w:sz w:val="28"/>
          <w:szCs w:val="28"/>
        </w:rPr>
        <w:drawing>
          <wp:inline distT="0" distB="0" distL="0" distR="0">
            <wp:extent cx="5727700" cy="2349500"/>
            <wp:effectExtent l="0" t="0" r="6350" b="0"/>
            <wp:docPr id="37" name="Рисунок 17" descr="каф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фе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Сезонное кафе размещается у фасада здания, где находится предприятие, и на расстоянии не более 5 м от него. Ширина зоны размещения – </w:t>
      </w:r>
      <w:r w:rsidR="0023207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 xml:space="preserve">1,5 м более. При этом свободный транзитный проход для пешеходов составляет </w:t>
      </w:r>
      <w:r w:rsidRPr="00956F9A">
        <w:rPr>
          <w:rFonts w:ascii="Times New Roman" w:hAnsi="Times New Roman" w:cs="Times New Roman"/>
          <w:sz w:val="28"/>
          <w:szCs w:val="28"/>
        </w:rPr>
        <w:br/>
        <w:t>не менее 2 м;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Расстояние не менее 2 м до любых входов в здания; 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размещать </w:t>
      </w:r>
      <w:r w:rsidRPr="00956F9A">
        <w:rPr>
          <w:rFonts w:ascii="Times New Roman" w:hAnsi="Times New Roman" w:cs="Times New Roman"/>
          <w:sz w:val="28"/>
          <w:szCs w:val="28"/>
        </w:rPr>
        <w:t>сезонное кафе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 в границах охранных зон технических сооружений;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Расположение столиков не должно нарушать границ собственников соседних помещений, установка разрешена только в пределах занимаемой площади стационарного размещения предприятия общественного питания, обозначенной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в документах технического и кадастрового учета здания; 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размещать сезонные кафе на крышах пристроек у здания,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на дворовых территориях; 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Если стационарное кафе или ресторан располагается выше первого этажа или в цокольном этаже, но имеет отдельный вход, оно может установить сезонное кафе с соблюдением всех требований только при условии согласования собственников помещения, возле окон которых будет расположено кафе;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lastRenderedPageBreak/>
        <w:t>Элементы оборудования сезонного кафе не должны быть выше уровня первого этажа (линии перекрытий между первым и вторым этажами) здания, архитектурно-художественное решение сезонного кафе должно гармонично вписываться в окружение, учитывая колористическое решение окружающей застройки, стилистику зданий, вблизи которых оно размещается, элементы благоустройства и т. д.</w:t>
      </w:r>
    </w:p>
    <w:p w:rsidR="00AA14C5" w:rsidRPr="00956F9A" w:rsidRDefault="00AA14C5" w:rsidP="00022EFD">
      <w:pPr>
        <w:numPr>
          <w:ilvl w:val="0"/>
          <w:numId w:val="5"/>
        </w:numPr>
        <w:spacing w:after="0" w:line="360" w:lineRule="auto"/>
        <w:ind w:left="0" w:firstLine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Все сезонные площадки в пределах одного здания (принадлежащие собственникам, которые размещаются в одном здании) имеют единообразное оформление внешнего вида. Это предполагает единый архитектурно-художественный стиль, гармоничное сочетание цветовых решений, одинаковые материалы конструкции, единую линию отступа от фасада, единый уровень кровли.</w:t>
      </w:r>
    </w:p>
    <w:p w:rsidR="00AA14C5" w:rsidRPr="00956F9A" w:rsidRDefault="00AA14C5" w:rsidP="00022EFD">
      <w:pPr>
        <w:spacing w:after="0" w:line="360" w:lineRule="auto"/>
        <w:ind w:left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9.2. Размещение относительно элементов улично-дорожной сети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noProof/>
          <w:kern w:val="24"/>
          <w:sz w:val="28"/>
          <w:szCs w:val="28"/>
        </w:rPr>
        <w:drawing>
          <wp:inline distT="0" distB="0" distL="0" distR="0">
            <wp:extent cx="5588000" cy="2457450"/>
            <wp:effectExtent l="0" t="0" r="0" b="0"/>
            <wp:docPr id="38" name="Рисунок 16" descr="каф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фе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Допускается размещение ограждений для обозначения границ территории сезонного кафе. Расстояние между стойками ограждения на входе –</w:t>
      </w:r>
      <w:r w:rsidRPr="00956F9A">
        <w:rPr>
          <w:rFonts w:ascii="Times New Roman" w:hAnsi="Times New Roman" w:cs="Times New Roman"/>
          <w:sz w:val="28"/>
          <w:szCs w:val="28"/>
        </w:rPr>
        <w:br/>
        <w:t>не менее 1,2 м;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Располагать на расстоянии не менее 5 м до наземных и подземных пешеходных переходов;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Размещать с сохранением ширины пешеходного пути – не менее 2 м;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Размещение сезонного кафе возможно, как на твердой поверхности (асфальт, плитка), </w:t>
      </w:r>
      <w:r w:rsidRPr="00956F9A">
        <w:rPr>
          <w:rFonts w:ascii="Times New Roman" w:hAnsi="Times New Roman" w:cs="Times New Roman"/>
          <w:sz w:val="28"/>
          <w:szCs w:val="28"/>
        </w:rPr>
        <w:t xml:space="preserve">а также на грунтовых и травяных покрытиях с организацией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деревянного настила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. Высота настила должна быть не менее 0,12 м и не более </w:t>
      </w:r>
      <w:r w:rsidR="0023207B" w:rsidRPr="00956F9A">
        <w:rPr>
          <w:rFonts w:ascii="Times New Roman" w:eastAsia="Roboto" w:hAnsi="Times New Roman" w:cs="Times New Roman"/>
          <w:kern w:val="24"/>
          <w:sz w:val="28"/>
          <w:szCs w:val="28"/>
        </w:rPr>
        <w:br/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0,45 м (3 ступени) в месте входа. При установке на рельефе она не должна превышать 0,9 м;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на проездах аварийно-спасательной техники и рядом с объектами инженерной инфраструктуры;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кафе в зоне треугольника видимости;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располагать сезонные кафе на расстоянии менее 15 м</w:t>
      </w:r>
      <w:r w:rsidRPr="00956F9A">
        <w:rPr>
          <w:rFonts w:ascii="Times New Roman" w:hAnsi="Times New Roman" w:cs="Times New Roman"/>
          <w:sz w:val="28"/>
          <w:szCs w:val="28"/>
        </w:rPr>
        <w:br/>
        <w:t>от остановки общественного транспорта;</w:t>
      </w:r>
    </w:p>
    <w:p w:rsidR="00AA14C5" w:rsidRPr="00956F9A" w:rsidRDefault="00AA14C5" w:rsidP="00022EFD">
      <w:pPr>
        <w:numPr>
          <w:ilvl w:val="0"/>
          <w:numId w:val="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Общая длина кафе не должна превышать 20 м. При этом необходимо предусмотреть проходы через каждые 10 м.</w:t>
      </w:r>
    </w:p>
    <w:p w:rsidR="0022517A" w:rsidRDefault="0022517A" w:rsidP="00022EFD">
      <w:pPr>
        <w:spacing w:after="0" w:line="360" w:lineRule="auto"/>
        <w:ind w:firstLine="644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rPr>
          <w:rFonts w:ascii="Times New Roman" w:eastAsia="Roboto" w:hAnsi="Times New Roman" w:cs="Times New Roman"/>
          <w:kern w:val="24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9.3. Размещение относительно элементов благоустройства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46750" cy="2527300"/>
            <wp:effectExtent l="0" t="0" r="6350" b="6350"/>
            <wp:docPr id="39" name="Рисунок 15" descr="каф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фе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Навесы и зонты устанавливать с отступом 0,5 м от края конструкции </w:t>
      </w:r>
      <w:r w:rsidRPr="00956F9A">
        <w:rPr>
          <w:rFonts w:ascii="Times New Roman" w:hAnsi="Times New Roman" w:cs="Times New Roman"/>
          <w:sz w:val="28"/>
          <w:szCs w:val="28"/>
        </w:rPr>
        <w:br/>
        <w:t>до крон деревьев;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Допускается размещение сезонного кафе между несколькими кадками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с растениями, если длина между ними составляет 3-6 м. Отступ 0,5 м от кадки </w:t>
      </w:r>
      <w:r w:rsidRPr="00956F9A">
        <w:rPr>
          <w:rFonts w:ascii="Times New Roman" w:hAnsi="Times New Roman" w:cs="Times New Roman"/>
          <w:sz w:val="28"/>
          <w:szCs w:val="28"/>
        </w:rPr>
        <w:br/>
        <w:t>до ограждения сезонного кафе;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 отсутствии единого настила для комфортного проезда инвалидных кресел и детских колясок необходимо предусмотреть площадку заезда (1,5 х 1,5 м) </w:t>
      </w:r>
      <w:r w:rsidR="0023207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с пандусом, угол наклона которого составляет 1:10;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Запрещено располагать парклеты более чем на 2-х парковочных местах. При этом сезонное кафе не должно нарушать ширину парковки;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 организации сезонного кафе стоит учитывать наличие велопарковки, запрещено размещать велопарковки вблизи посадочных мест </w:t>
      </w:r>
      <w:r w:rsidRPr="00956F9A">
        <w:rPr>
          <w:rFonts w:ascii="Times New Roman" w:hAnsi="Times New Roman" w:cs="Times New Roman"/>
          <w:sz w:val="28"/>
          <w:szCs w:val="28"/>
        </w:rPr>
        <w:br/>
        <w:t>без ограждения;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кафе, если расстояние до ограждений, кроме ограждений уличных кафе, составляет менее 1 м;</w:t>
      </w:r>
    </w:p>
    <w:p w:rsidR="00AA14C5" w:rsidRPr="00956F9A" w:rsidRDefault="00AA14C5" w:rsidP="00022EFD">
      <w:pPr>
        <w:numPr>
          <w:ilvl w:val="0"/>
          <w:numId w:val="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Сезонные кафе запрещено размещать на расстоянии менее 1 м</w:t>
      </w:r>
      <w:r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до осветительных и иных опор и дорожных знаков.</w:t>
      </w:r>
    </w:p>
    <w:p w:rsidR="0022517A" w:rsidRDefault="0022517A" w:rsidP="00022EFD">
      <w:pPr>
        <w:spacing w:after="0" w:line="360" w:lineRule="auto"/>
        <w:ind w:firstLine="644"/>
        <w:jc w:val="both"/>
        <w:rPr>
          <w:rFonts w:ascii="Times New Roman" w:eastAsia="Roboto" w:hAnsi="Times New Roman" w:cs="Times New Roman"/>
          <w:kern w:val="24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9.4. Размещение относительно рекламных конструкций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5000" cy="2520950"/>
            <wp:effectExtent l="0" t="0" r="0" b="0"/>
            <wp:docPr id="40" name="Рисунок 14" descr="каф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фе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numPr>
          <w:ilvl w:val="0"/>
          <w:numId w:val="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размещать сезонные кафе рядом 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>с отдельно стоящими рекламными конструкциями и видеоэкранами индивидуального формата площадью больше 10 кв.м. на расстоянии – менее 10 м</w:t>
      </w:r>
      <w:r w:rsidRPr="00956F9A">
        <w:rPr>
          <w:rFonts w:ascii="Times New Roman" w:hAnsi="Times New Roman" w:cs="Times New Roman"/>
          <w:sz w:val="28"/>
          <w:szCs w:val="28"/>
        </w:rPr>
        <w:t>;</w:t>
      </w:r>
    </w:p>
    <w:p w:rsidR="00AA14C5" w:rsidRPr="00956F9A" w:rsidRDefault="00AA14C5" w:rsidP="00022EFD">
      <w:pPr>
        <w:numPr>
          <w:ilvl w:val="0"/>
          <w:numId w:val="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рядом с</w:t>
      </w:r>
      <w:r w:rsidRPr="00956F9A">
        <w:rPr>
          <w:rFonts w:ascii="Times New Roman" w:eastAsia="Roboto" w:hAnsi="Times New Roman" w:cs="Times New Roman"/>
          <w:kern w:val="24"/>
          <w:sz w:val="28"/>
          <w:szCs w:val="28"/>
        </w:rPr>
        <w:t xml:space="preserve"> рекламными конструкциями среднего формата – менее 5 м;</w:t>
      </w:r>
    </w:p>
    <w:p w:rsidR="00AA14C5" w:rsidRPr="00956F9A" w:rsidRDefault="00AA14C5" w:rsidP="00022EFD">
      <w:pPr>
        <w:numPr>
          <w:ilvl w:val="0"/>
          <w:numId w:val="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сезонные кафе рядом с рекламными конструкциями малого формата на расстоянии – менее 2 м;</w:t>
      </w:r>
    </w:p>
    <w:p w:rsidR="00AA14C5" w:rsidRPr="00956F9A" w:rsidRDefault="00AA14C5" w:rsidP="00022EFD">
      <w:pPr>
        <w:numPr>
          <w:ilvl w:val="0"/>
          <w:numId w:val="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 оборудовании сезонных кафе запрещена любая рекламная информация, брендирование стоек, ограждения и т. д.</w:t>
      </w:r>
    </w:p>
    <w:p w:rsidR="00AA14C5" w:rsidRPr="00956F9A" w:rsidRDefault="00AA14C5" w:rsidP="00022EFD">
      <w:pPr>
        <w:numPr>
          <w:ilvl w:val="0"/>
          <w:numId w:val="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Запрещено использовать рекламные конструкции в роли навигационных знаков.</w:t>
      </w:r>
    </w:p>
    <w:p w:rsidR="0022517A" w:rsidRDefault="0022517A" w:rsidP="00022EFD">
      <w:pPr>
        <w:spacing w:after="0" w:line="360" w:lineRule="auto"/>
        <w:ind w:firstLine="644"/>
        <w:contextualSpacing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9.5. Элементы сезонного кафе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1. Открытая площадка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26000" cy="3054350"/>
            <wp:effectExtent l="0" t="0" r="0" b="0"/>
            <wp:docPr id="41" name="Рисунок 13" descr="открытая площад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ткрытая площадка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305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Тип размещения</w:t>
      </w:r>
    </w:p>
    <w:p w:rsidR="00AA14C5" w:rsidRPr="00956F9A" w:rsidRDefault="00AA14C5" w:rsidP="00022EFD">
      <w:pPr>
        <w:numPr>
          <w:ilvl w:val="0"/>
          <w:numId w:val="1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 площадки вдоль фасада здания.</w:t>
      </w:r>
    </w:p>
    <w:p w:rsidR="00AA14C5" w:rsidRPr="00956F9A" w:rsidRDefault="00AA14C5" w:rsidP="00022EFD">
      <w:pPr>
        <w:numPr>
          <w:ilvl w:val="0"/>
          <w:numId w:val="1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 площадки на расстоянии от фасада здания – не более 5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Ограждения </w:t>
      </w:r>
    </w:p>
    <w:p w:rsidR="00AA14C5" w:rsidRPr="00956F9A" w:rsidRDefault="00AA14C5" w:rsidP="00022EFD">
      <w:pPr>
        <w:numPr>
          <w:ilvl w:val="0"/>
          <w:numId w:val="1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По возможности сезонные кафе следует устраивать без ограждений.</w:t>
      </w:r>
    </w:p>
    <w:p w:rsidR="00AA14C5" w:rsidRPr="00956F9A" w:rsidRDefault="00AA14C5" w:rsidP="00022EFD">
      <w:pPr>
        <w:numPr>
          <w:ilvl w:val="0"/>
          <w:numId w:val="1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Расстояние между стойками ограждения на входе составляет – не менее 1,2 м.</w:t>
      </w: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</w:t>
      </w:r>
    </w:p>
    <w:p w:rsidR="00AA14C5" w:rsidRPr="00956F9A" w:rsidRDefault="00AA14C5" w:rsidP="00022EFD">
      <w:pPr>
        <w:numPr>
          <w:ilvl w:val="0"/>
          <w:numId w:val="1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размещении открытых площадок необходимо оставлять проход для пешеходов – не менее 2 м.</w:t>
      </w:r>
    </w:p>
    <w:p w:rsidR="00AA14C5" w:rsidRPr="00956F9A" w:rsidRDefault="00AA14C5" w:rsidP="00022EFD">
      <w:pPr>
        <w:numPr>
          <w:ilvl w:val="0"/>
          <w:numId w:val="1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размещении открытых отдельно стоящих площадок необходимо отступать от края бордюра на расстояние – не менее 0,5 м.</w:t>
      </w:r>
    </w:p>
    <w:p w:rsidR="00AA14C5" w:rsidRPr="00956F9A" w:rsidRDefault="00AA14C5" w:rsidP="00022EFD">
      <w:pPr>
        <w:numPr>
          <w:ilvl w:val="0"/>
          <w:numId w:val="1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местах понижения рельефа более чем на 4% или при повреждении покрытия устанавливается настил.</w:t>
      </w: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2. Веранда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81550" cy="3035300"/>
            <wp:effectExtent l="0" t="0" r="0" b="0"/>
            <wp:docPr id="42" name="Рисунок 12" descr="веран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веранда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Тип размещения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Вдоль фасада здания в случаях: 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если кафе размещается на газоне (только если на озелененном участке отсутствуют деревья и кустарники);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если уклон территории под сезонным кафе составляет более 4%;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если имеются иные неровности, а также если повреждена поверхность тротуара, на которой предусмотрено размещение сезонного кафе;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для проводки электрокабелей в целях пожарной безопасности;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для сокрытия под настилом террасы оснований (утяжелителей) зонтов.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Ограждения</w:t>
      </w:r>
    </w:p>
    <w:p w:rsidR="00AA14C5" w:rsidRPr="00956F9A" w:rsidRDefault="00AA14C5" w:rsidP="00022EFD">
      <w:pPr>
        <w:numPr>
          <w:ilvl w:val="0"/>
          <w:numId w:val="1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Расстояние между стойками ограждения на входе составляет – не менее 1,2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Основание </w:t>
      </w:r>
    </w:p>
    <w:p w:rsidR="00AA14C5" w:rsidRPr="00956F9A" w:rsidRDefault="00AA14C5" w:rsidP="00022EFD">
      <w:pPr>
        <w:numPr>
          <w:ilvl w:val="0"/>
          <w:numId w:val="1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высоте подиума более 0,15 м устанавливается ограждение.</w:t>
      </w:r>
    </w:p>
    <w:p w:rsidR="00AA14C5" w:rsidRPr="00956F9A" w:rsidRDefault="00AA14C5" w:rsidP="00022EFD">
      <w:pPr>
        <w:numPr>
          <w:ilvl w:val="0"/>
          <w:numId w:val="1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Подиум необходимо оборудовать пандусом.</w:t>
      </w:r>
    </w:p>
    <w:p w:rsidR="00AA14C5" w:rsidRPr="00956F9A" w:rsidRDefault="00AA14C5" w:rsidP="00022EFD">
      <w:pPr>
        <w:numPr>
          <w:ilvl w:val="0"/>
          <w:numId w:val="1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Расстояние от края настила до мебели – не менее 1 м.</w:t>
      </w:r>
    </w:p>
    <w:p w:rsidR="00AA14C5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Pr="00956F9A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Размещение 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размещении веранды необходимо оставлять проход для пешеходов – не менее 2 м.</w:t>
      </w: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3. Парклет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00600" cy="3041650"/>
            <wp:effectExtent l="0" t="0" r="0" b="6350"/>
            <wp:docPr id="43" name="Рисунок 11" descr="паркл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аркле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Тип размещения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Размещение на парковке автомобилей вблизи входа в заведение </w:t>
      </w:r>
      <w:r w:rsidRPr="00956F9A">
        <w:rPr>
          <w:rFonts w:ascii="Times New Roman" w:hAnsi="Times New Roman" w:cs="Times New Roman"/>
          <w:sz w:val="28"/>
          <w:szCs w:val="28"/>
        </w:rPr>
        <w:br/>
        <w:t>на уровне тротуара.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Конструкция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Платформа не прикреплена к полотну дороги, бордюру, тротуару. Конструкция должна легко демонтироваться при необходимости. </w:t>
      </w:r>
    </w:p>
    <w:p w:rsidR="00AA14C5" w:rsidRPr="00956F9A" w:rsidRDefault="00AA14C5" w:rsidP="00022EFD">
      <w:pPr>
        <w:numPr>
          <w:ilvl w:val="0"/>
          <w:numId w:val="1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Ограждение парклета со стороны проезжей части непрерывно и имеет высоту от 0,9 до 1,2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Оборудование</w:t>
      </w:r>
    </w:p>
    <w:p w:rsidR="00AA14C5" w:rsidRPr="00956F9A" w:rsidRDefault="00AA14C5" w:rsidP="00022EFD">
      <w:pPr>
        <w:numPr>
          <w:ilvl w:val="0"/>
          <w:numId w:val="1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На расстоянии более 1,2 м от парклетов должны быть установлены кол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соотбойники, а также парковочный столбик у внешнего конца кол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соотбойника.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</w:t>
      </w:r>
    </w:p>
    <w:p w:rsidR="00AA14C5" w:rsidRPr="00956F9A" w:rsidRDefault="00AA14C5" w:rsidP="00022EFD">
      <w:pPr>
        <w:numPr>
          <w:ilvl w:val="0"/>
          <w:numId w:val="1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Запрещается устанавливать парклеты рядом с автобусными остановками, пожарными гидрантами и ливневой канализацией, люками и др. инженерными коммуникациями. </w:t>
      </w:r>
    </w:p>
    <w:p w:rsidR="00AA14C5" w:rsidRPr="00956F9A" w:rsidRDefault="00AA14C5" w:rsidP="00022EFD">
      <w:pPr>
        <w:numPr>
          <w:ilvl w:val="0"/>
          <w:numId w:val="1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Расстояние от парклетов до велосипедной дорожки или автомобильной дороги должно превышать 0,3 м. </w:t>
      </w:r>
    </w:p>
    <w:p w:rsidR="00AA14C5" w:rsidRPr="00956F9A" w:rsidRDefault="00AA14C5" w:rsidP="00022EFD">
      <w:pPr>
        <w:numPr>
          <w:ilvl w:val="0"/>
          <w:numId w:val="1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Необходимо оставлять зазор 0,15 м между бордюром и конструкцией парклета для сохранения ливневого стока. </w:t>
      </w:r>
    </w:p>
    <w:p w:rsidR="00AA14C5" w:rsidRPr="00956F9A" w:rsidRDefault="00AA14C5" w:rsidP="00022EFD">
      <w:pPr>
        <w:numPr>
          <w:ilvl w:val="0"/>
          <w:numId w:val="1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Допускается занимать под парклеты не более 2-х парковочных мест </w:t>
      </w:r>
      <w:r w:rsidR="0023207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при параллельной парковке и не более 3-х мест при диагональной парковке. Парклеты могут занимать не более 3–4-х парковочных мест на квартал.</w:t>
      </w: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4. Маркиза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  <w:sectPr w:rsidR="00AA14C5" w:rsidRPr="00956F9A" w:rsidSect="00A56966">
          <w:pgSz w:w="11906" w:h="16838" w:code="9"/>
          <w:pgMar w:top="567" w:right="567" w:bottom="1134" w:left="1134" w:header="709" w:footer="709" w:gutter="0"/>
          <w:cols w:space="708"/>
          <w:titlePg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220663" cy="4222800"/>
            <wp:effectExtent l="0" t="0" r="0" b="6350"/>
            <wp:docPr id="44" name="Рисунок 4" descr="C:\Users\IAK\AppData\Local\Microsoft\Windows\INetCache\Content.Word\марки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IAK\AppData\Local\Microsoft\Windows\INetCache\Content.Word\маркиза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663" cy="42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3207B" w:rsidRPr="00956F9A" w:rsidRDefault="0023207B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3207B" w:rsidRPr="00956F9A" w:rsidRDefault="0023207B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3207B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 сезонных кафе возможно </w:t>
      </w:r>
    </w:p>
    <w:p w:rsidR="0023207B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применение наклонных, </w:t>
      </w:r>
    </w:p>
    <w:p w:rsidR="0023207B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горизонтальных, купольных 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маркиз и марких на опорах.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hAnsi="Times New Roman" w:cs="Times New Roman"/>
          <w:sz w:val="28"/>
          <w:szCs w:val="28"/>
        </w:rPr>
        <w:t>Применение</w:t>
      </w:r>
    </w:p>
    <w:p w:rsidR="00AA14C5" w:rsidRPr="00956F9A" w:rsidRDefault="00AA14C5" w:rsidP="00022EFD">
      <w:pPr>
        <w:numPr>
          <w:ilvl w:val="0"/>
          <w:numId w:val="1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Открытая площадка </w:t>
      </w:r>
    </w:p>
    <w:p w:rsidR="00AA14C5" w:rsidRPr="00956F9A" w:rsidRDefault="00AA14C5" w:rsidP="00022EFD">
      <w:pPr>
        <w:numPr>
          <w:ilvl w:val="0"/>
          <w:numId w:val="1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Веранда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Геометрические параметры:</w:t>
      </w:r>
    </w:p>
    <w:p w:rsidR="00AA14C5" w:rsidRPr="00956F9A" w:rsidRDefault="00AA14C5" w:rsidP="00022EFD">
      <w:pPr>
        <w:numPr>
          <w:ilvl w:val="0"/>
          <w:numId w:val="1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Вылет: от 0,6 м до 3 м.</w:t>
      </w:r>
    </w:p>
    <w:p w:rsidR="00AA14C5" w:rsidRPr="00956F9A" w:rsidRDefault="00AA14C5" w:rsidP="00022EFD">
      <w:pPr>
        <w:numPr>
          <w:ilvl w:val="0"/>
          <w:numId w:val="1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Ширина: от 0,5 м до 6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Размещение:</w:t>
      </w:r>
    </w:p>
    <w:p w:rsidR="00AA14C5" w:rsidRPr="00956F9A" w:rsidRDefault="00AA14C5" w:rsidP="00022EFD">
      <w:pPr>
        <w:numPr>
          <w:ilvl w:val="0"/>
          <w:numId w:val="1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Устанавливать на высоте не менее 2,1 м от уровня тротуара или настила.</w:t>
      </w:r>
    </w:p>
    <w:p w:rsidR="00AA14C5" w:rsidRPr="00956F9A" w:rsidRDefault="00AA14C5" w:rsidP="00022EFD">
      <w:pPr>
        <w:numPr>
          <w:ilvl w:val="0"/>
          <w:numId w:val="1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Крепить к фасаду металлическими анкерами.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5. Зонт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168650" cy="4222750"/>
            <wp:effectExtent l="0" t="0" r="0" b="6350"/>
            <wp:docPr id="45" name="Рисунок 10" descr="зон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зон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422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 сезонных кафе возможно применение однокупольных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и многокупольных зонтов </w:t>
      </w:r>
      <w:r w:rsidRPr="00956F9A">
        <w:rPr>
          <w:rFonts w:ascii="Times New Roman" w:hAnsi="Times New Roman" w:cs="Times New Roman"/>
          <w:sz w:val="28"/>
          <w:szCs w:val="28"/>
        </w:rPr>
        <w:br/>
        <w:t>с центральной или боковой опорой.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Применение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Открытая площадка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Веранда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Парклеты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Геометрические параметры</w:t>
      </w:r>
    </w:p>
    <w:p w:rsidR="00AA14C5" w:rsidRPr="00956F9A" w:rsidRDefault="00AA14C5" w:rsidP="00022EFD">
      <w:pPr>
        <w:numPr>
          <w:ilvl w:val="0"/>
          <w:numId w:val="2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Длина тента: 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 2,5 м. до 5 м.</w:t>
      </w:r>
    </w:p>
    <w:p w:rsidR="00AA14C5" w:rsidRPr="00956F9A" w:rsidRDefault="00AA14C5" w:rsidP="00022EFD">
      <w:pPr>
        <w:numPr>
          <w:ilvl w:val="0"/>
          <w:numId w:val="2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Ширина тента: 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 2,5 м. до 5 м.</w:t>
      </w:r>
    </w:p>
    <w:p w:rsidR="00AA14C5" w:rsidRPr="00956F9A" w:rsidRDefault="00AA14C5" w:rsidP="00022EFD">
      <w:pPr>
        <w:numPr>
          <w:ilvl w:val="0"/>
          <w:numId w:val="2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Высота до свеса зонта: 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 2,2 м.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Размещение: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Зонты не выше уровня перекрытия между первым и вторым этажами.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 установке зонта </w:t>
      </w:r>
      <w:r w:rsidRPr="00956F9A">
        <w:rPr>
          <w:rFonts w:ascii="Times New Roman" w:hAnsi="Times New Roman" w:cs="Times New Roman"/>
          <w:sz w:val="28"/>
          <w:szCs w:val="28"/>
        </w:rPr>
        <w:br/>
        <w:t>на настиле скрывать опорную площадку зонта с пригрузами</w:t>
      </w:r>
      <w:r w:rsidRPr="00956F9A">
        <w:rPr>
          <w:rFonts w:ascii="Times New Roman" w:hAnsi="Times New Roman" w:cs="Times New Roman"/>
          <w:sz w:val="28"/>
          <w:szCs w:val="28"/>
        </w:rPr>
        <w:br/>
        <w:t>в конструкции настила.</w:t>
      </w:r>
    </w:p>
    <w:p w:rsidR="00AA14C5" w:rsidRPr="00956F9A" w:rsidRDefault="00AA14C5" w:rsidP="00022EFD">
      <w:pPr>
        <w:numPr>
          <w:ilvl w:val="0"/>
          <w:numId w:val="1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  <w:r w:rsidRPr="00956F9A">
        <w:rPr>
          <w:rFonts w:ascii="Times New Roman" w:hAnsi="Times New Roman" w:cs="Times New Roman"/>
          <w:sz w:val="28"/>
          <w:szCs w:val="28"/>
        </w:rPr>
        <w:t xml:space="preserve">Вывески расположены </w:t>
      </w:r>
      <w:r w:rsidRPr="00956F9A">
        <w:rPr>
          <w:rFonts w:ascii="Times New Roman" w:hAnsi="Times New Roman" w:cs="Times New Roman"/>
          <w:sz w:val="28"/>
          <w:szCs w:val="28"/>
        </w:rPr>
        <w:br/>
        <w:t>на противоположных плоскостях тентаразмерами</w:t>
      </w:r>
      <w:r w:rsidR="00175313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>0,5х0,5 м</w:t>
      </w:r>
      <w:r w:rsidR="0023207B" w:rsidRPr="00956F9A">
        <w:rPr>
          <w:rFonts w:ascii="Times New Roman" w:hAnsi="Times New Roman" w:cs="Times New Roman"/>
          <w:sz w:val="28"/>
          <w:szCs w:val="28"/>
        </w:rPr>
        <w:t>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6. Навес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149600" cy="4222750"/>
            <wp:effectExtent l="0" t="0" r="0" b="6350"/>
            <wp:docPr id="46" name="Рисунок 9" descr="навес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навес (1)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422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 сезонных кафе возможно применение навеса с тканевым покрытием, пергональный навес.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Применение </w:t>
      </w:r>
    </w:p>
    <w:p w:rsidR="00AA14C5" w:rsidRPr="00956F9A" w:rsidRDefault="00AA14C5" w:rsidP="00022EFD">
      <w:pPr>
        <w:numPr>
          <w:ilvl w:val="0"/>
          <w:numId w:val="2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Веранда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Геометрические параметры</w:t>
      </w:r>
    </w:p>
    <w:p w:rsidR="00AA14C5" w:rsidRPr="00956F9A" w:rsidRDefault="00AA14C5" w:rsidP="00022EFD">
      <w:pPr>
        <w:numPr>
          <w:ilvl w:val="0"/>
          <w:numId w:val="2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Высота: от 2,35 м до 3,5 м.</w:t>
      </w:r>
    </w:p>
    <w:p w:rsidR="00AA14C5" w:rsidRPr="00956F9A" w:rsidRDefault="00AA14C5" w:rsidP="00022EFD">
      <w:pPr>
        <w:numPr>
          <w:ilvl w:val="0"/>
          <w:numId w:val="2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Ширина: до 4 м.</w:t>
      </w:r>
    </w:p>
    <w:p w:rsidR="00AA14C5" w:rsidRPr="00956F9A" w:rsidRDefault="00AA14C5" w:rsidP="00022EFD">
      <w:pPr>
        <w:numPr>
          <w:ilvl w:val="0"/>
          <w:numId w:val="2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Длина: до 6 м.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Размещение: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Возможна компоновка нескольких навесов в ряд.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Крепление к покрытию при помощи закладных деталей </w:t>
      </w:r>
      <w:r w:rsidRPr="00956F9A">
        <w:rPr>
          <w:rFonts w:ascii="Times New Roman" w:hAnsi="Times New Roman" w:cs="Times New Roman"/>
          <w:sz w:val="28"/>
          <w:szCs w:val="28"/>
        </w:rPr>
        <w:br/>
        <w:t>и саморезов скрывать в конструкции настила.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крепление </w:t>
      </w:r>
      <w:r w:rsidRPr="00956F9A">
        <w:rPr>
          <w:rFonts w:ascii="Times New Roman" w:hAnsi="Times New Roman" w:cs="Times New Roman"/>
          <w:sz w:val="28"/>
          <w:szCs w:val="28"/>
        </w:rPr>
        <w:br/>
        <w:t>к фасадам зданий.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Расстояние от покрытия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до нижней части навеса – не менее </w:t>
      </w:r>
      <w:r w:rsidR="0023207B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2,3 м.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Выступ навеса за границы террасы – не более 0,5 м.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Высота навеса не должна превышать линии перекрытия между первым и вторым этажами.</w:t>
      </w:r>
    </w:p>
    <w:p w:rsidR="00AA14C5" w:rsidRPr="00956F9A" w:rsidRDefault="00AA14C5" w:rsidP="00022EFD">
      <w:pPr>
        <w:numPr>
          <w:ilvl w:val="0"/>
          <w:numId w:val="33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 пергол</w:t>
      </w:r>
      <w:r w:rsidRPr="00956F9A">
        <w:rPr>
          <w:rFonts w:ascii="Times New Roman" w:hAnsi="Times New Roman" w:cs="Times New Roman"/>
          <w:sz w:val="28"/>
          <w:szCs w:val="28"/>
        </w:rPr>
        <w:br/>
        <w:t>не допускается вдоль фасадов исторических зданий.</w:t>
      </w:r>
    </w:p>
    <w:p w:rsidR="00AA14C5" w:rsidRPr="00956F9A" w:rsidRDefault="00AA14C5" w:rsidP="00022EFD">
      <w:pPr>
        <w:numPr>
          <w:ilvl w:val="0"/>
          <w:numId w:val="2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В качестве покрытия навеса запрещено использовать поликарбонат, профнастил или черепицу.</w:t>
      </w:r>
    </w:p>
    <w:p w:rsidR="009D5467" w:rsidRDefault="009D5467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7. Ограждение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579347" cy="3767532"/>
            <wp:effectExtent l="19050" t="0" r="0" b="0"/>
            <wp:docPr id="47" name="Рисунок 8" descr="огражд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ограждение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456" cy="377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 качестве ограждений </w:t>
      </w:r>
      <w:r w:rsidRPr="00956F9A">
        <w:rPr>
          <w:rFonts w:ascii="Times New Roman" w:hAnsi="Times New Roman" w:cs="Times New Roman"/>
          <w:sz w:val="28"/>
          <w:szCs w:val="28"/>
        </w:rPr>
        <w:br/>
        <w:t>в сезонных кафе возможно применение цветника, совмещ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 xml:space="preserve">нного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с ограждением, контейнера </w:t>
      </w:r>
      <w:r w:rsidRPr="00956F9A">
        <w:rPr>
          <w:rFonts w:ascii="Times New Roman" w:hAnsi="Times New Roman" w:cs="Times New Roman"/>
          <w:sz w:val="28"/>
          <w:szCs w:val="28"/>
        </w:rPr>
        <w:br/>
        <w:t>с озеленением, проницаемого ограждения, стеклянного ограждения.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Применение </w:t>
      </w:r>
    </w:p>
    <w:p w:rsidR="00AA14C5" w:rsidRPr="00956F9A" w:rsidRDefault="00AA14C5" w:rsidP="00022EFD">
      <w:pPr>
        <w:numPr>
          <w:ilvl w:val="0"/>
          <w:numId w:val="2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Открытая площадка</w:t>
      </w:r>
    </w:p>
    <w:p w:rsidR="00AA14C5" w:rsidRPr="00956F9A" w:rsidRDefault="00AA14C5" w:rsidP="00022EFD">
      <w:pPr>
        <w:numPr>
          <w:ilvl w:val="0"/>
          <w:numId w:val="2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Веранда</w:t>
      </w:r>
    </w:p>
    <w:p w:rsidR="00AA14C5" w:rsidRPr="00956F9A" w:rsidRDefault="00AA14C5" w:rsidP="00022EFD">
      <w:pPr>
        <w:numPr>
          <w:ilvl w:val="0"/>
          <w:numId w:val="22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Парклеты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Геометрические параметры</w:t>
      </w:r>
    </w:p>
    <w:p w:rsidR="00AA14C5" w:rsidRPr="00956F9A" w:rsidRDefault="00AA14C5" w:rsidP="00022EFD">
      <w:pPr>
        <w:pStyle w:val="a7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Высота: 0,7 –1,2 м.</w:t>
      </w:r>
    </w:p>
    <w:p w:rsidR="00AA14C5" w:rsidRPr="00956F9A" w:rsidRDefault="00AA14C5" w:rsidP="00022EFD">
      <w:pPr>
        <w:pStyle w:val="a7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 ограждения: до 0,8 м.</w:t>
      </w:r>
    </w:p>
    <w:p w:rsidR="00AA14C5" w:rsidRPr="00956F9A" w:rsidRDefault="00AA14C5" w:rsidP="00022EFD">
      <w:pPr>
        <w:pStyle w:val="a7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 контейнера: до 0,4 м.</w:t>
      </w:r>
    </w:p>
    <w:p w:rsidR="00AA14C5" w:rsidRPr="00956F9A" w:rsidRDefault="00AA14C5" w:rsidP="00022EFD">
      <w:pPr>
        <w:pStyle w:val="a7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Длина секции: до 1,5 м.</w:t>
      </w: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A14C5" w:rsidRPr="00956F9A" w:rsidRDefault="00AA14C5" w:rsidP="00022EFD">
      <w:pPr>
        <w:spacing w:after="0" w:line="360" w:lineRule="auto"/>
        <w:ind w:firstLine="644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6F9A">
        <w:rPr>
          <w:rFonts w:ascii="Times New Roman" w:eastAsia="Calibri" w:hAnsi="Times New Roman" w:cs="Times New Roman"/>
          <w:sz w:val="28"/>
          <w:szCs w:val="28"/>
          <w:lang w:eastAsia="en-US"/>
        </w:rPr>
        <w:t>Размещение: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Секции ограждений скреплены друг с другом.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Запрещена анкеровка ограждения в покрытие тротуара. </w:t>
      </w:r>
      <w:r w:rsidRPr="00956F9A">
        <w:rPr>
          <w:rFonts w:ascii="Times New Roman" w:hAnsi="Times New Roman" w:cs="Times New Roman"/>
          <w:sz w:val="28"/>
          <w:szCs w:val="28"/>
        </w:rPr>
        <w:br/>
        <w:t xml:space="preserve">При наличии настила ограждение </w:t>
      </w:r>
      <w:r w:rsidRPr="00956F9A">
        <w:rPr>
          <w:rFonts w:ascii="Times New Roman" w:hAnsi="Times New Roman" w:cs="Times New Roman"/>
          <w:sz w:val="28"/>
          <w:szCs w:val="28"/>
        </w:rPr>
        <w:lastRenderedPageBreak/>
        <w:t>крепится к его конструктивным элементам.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размещать </w:t>
      </w:r>
      <w:r w:rsidRPr="00956F9A">
        <w:rPr>
          <w:rFonts w:ascii="Times New Roman" w:hAnsi="Times New Roman" w:cs="Times New Roman"/>
          <w:sz w:val="28"/>
          <w:szCs w:val="28"/>
        </w:rPr>
        <w:br/>
        <w:t>на ограждениях рекламную информацию и вывески.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высоте настила террасы более 0,15 м она должна быть полностью огорожена.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Недопустимо </w:t>
      </w:r>
      <w:r w:rsidR="00E941E8" w:rsidRPr="00956F9A">
        <w:rPr>
          <w:rFonts w:ascii="Times New Roman" w:hAnsi="Times New Roman" w:cs="Times New Roman"/>
          <w:sz w:val="28"/>
          <w:szCs w:val="28"/>
        </w:rPr>
        <w:t>и</w:t>
      </w:r>
      <w:r w:rsidRPr="00956F9A">
        <w:rPr>
          <w:rFonts w:ascii="Times New Roman" w:hAnsi="Times New Roman" w:cs="Times New Roman"/>
          <w:sz w:val="28"/>
          <w:szCs w:val="28"/>
        </w:rPr>
        <w:t>спользование глухих ограждений сезонных кафе.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Высота контейнера вместе с озеленением не более 1,8 м.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оставлять чистый грунт или засохшие растения.</w:t>
      </w:r>
    </w:p>
    <w:p w:rsidR="00AA14C5" w:rsidRPr="00956F9A" w:rsidRDefault="00AA14C5" w:rsidP="00022EFD">
      <w:pPr>
        <w:numPr>
          <w:ilvl w:val="0"/>
          <w:numId w:val="24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Конструкция ограждений без острых, выступающих или других травмирующих элементов.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</w:p>
    <w:p w:rsidR="009D5467" w:rsidRDefault="009D5467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8. Настил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687358" cy="3517900"/>
            <wp:effectExtent l="0" t="0" r="0" b="6350"/>
            <wp:docPr id="48" name="Рисунок 7" descr="настил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настил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618" cy="352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Применение </w:t>
      </w:r>
    </w:p>
    <w:p w:rsidR="00AA14C5" w:rsidRPr="00956F9A" w:rsidRDefault="00AA14C5" w:rsidP="00022EFD">
      <w:pPr>
        <w:numPr>
          <w:ilvl w:val="0"/>
          <w:numId w:val="2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Открытая площадка</w:t>
      </w:r>
    </w:p>
    <w:p w:rsidR="00AA14C5" w:rsidRPr="00956F9A" w:rsidRDefault="00AA14C5" w:rsidP="00022EFD">
      <w:pPr>
        <w:numPr>
          <w:ilvl w:val="0"/>
          <w:numId w:val="2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Веранда </w:t>
      </w:r>
    </w:p>
    <w:p w:rsidR="00AA14C5" w:rsidRPr="00956F9A" w:rsidRDefault="00AA14C5" w:rsidP="00022EFD">
      <w:pPr>
        <w:numPr>
          <w:ilvl w:val="0"/>
          <w:numId w:val="25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Парклеты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Геометрические параметры</w:t>
      </w:r>
    </w:p>
    <w:p w:rsidR="00AA14C5" w:rsidRPr="00956F9A" w:rsidRDefault="00AA14C5" w:rsidP="00022EFD">
      <w:pPr>
        <w:numPr>
          <w:ilvl w:val="0"/>
          <w:numId w:val="2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Высота парклет: уровень бордюра тротуара </w:t>
      </w:r>
    </w:p>
    <w:p w:rsidR="00AA14C5" w:rsidRPr="00956F9A" w:rsidRDefault="00AA14C5" w:rsidP="00022EFD">
      <w:pPr>
        <w:numPr>
          <w:ilvl w:val="0"/>
          <w:numId w:val="2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Ширина платформы: </w:t>
      </w:r>
      <w:r w:rsidRPr="00956F9A">
        <w:rPr>
          <w:rFonts w:ascii="Times New Roman" w:hAnsi="Times New Roman" w:cs="Times New Roman"/>
          <w:sz w:val="28"/>
          <w:szCs w:val="28"/>
        </w:rPr>
        <w:br/>
        <w:t>до 6 м.</w:t>
      </w:r>
    </w:p>
    <w:p w:rsidR="00AA14C5" w:rsidRPr="00956F9A" w:rsidRDefault="00AA14C5" w:rsidP="00022EFD">
      <w:pPr>
        <w:numPr>
          <w:ilvl w:val="0"/>
          <w:numId w:val="2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 и длина площадки для пандуса– не менее 1,5 м.</w:t>
      </w:r>
    </w:p>
    <w:p w:rsidR="00AA14C5" w:rsidRPr="00956F9A" w:rsidRDefault="00AA14C5" w:rsidP="00022EFD">
      <w:pPr>
        <w:numPr>
          <w:ilvl w:val="0"/>
          <w:numId w:val="2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Длина платформы: до 10 м.</w:t>
      </w:r>
    </w:p>
    <w:p w:rsidR="00AA14C5" w:rsidRPr="00956F9A" w:rsidRDefault="00AA14C5" w:rsidP="00022EFD">
      <w:pPr>
        <w:numPr>
          <w:ilvl w:val="0"/>
          <w:numId w:val="26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Уклон пандуса: 1:10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Размещение: </w:t>
      </w:r>
    </w:p>
    <w:p w:rsidR="00E941E8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Устанавливать настил, есл</w:t>
      </w:r>
      <w:r w:rsidR="00E941E8" w:rsidRPr="00956F9A">
        <w:rPr>
          <w:rFonts w:ascii="Times New Roman" w:hAnsi="Times New Roman" w:cs="Times New Roman"/>
          <w:sz w:val="28"/>
          <w:szCs w:val="28"/>
        </w:rPr>
        <w:t>и наклон поверхности более 4%.</w:t>
      </w:r>
    </w:p>
    <w:p w:rsidR="00AA14C5" w:rsidRPr="00956F9A" w:rsidRDefault="00E941E8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</w:t>
      </w:r>
      <w:r w:rsidR="00AA14C5" w:rsidRPr="00956F9A">
        <w:rPr>
          <w:rFonts w:ascii="Times New Roman" w:hAnsi="Times New Roman" w:cs="Times New Roman"/>
          <w:sz w:val="28"/>
          <w:szCs w:val="28"/>
        </w:rPr>
        <w:t>окрытие в зоне размещения повреждено или расположено на грунтовых, травянистых или газонных покрытиях.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При уклоне менее 4 % возможно применение для изоляции элементов крепления и оборудования, прокладки сетей электроснабжения или организации ливнестока с поверхности тротуара.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Вне зависимости от</w:t>
      </w:r>
      <w:r w:rsidR="000313EE">
        <w:rPr>
          <w:rFonts w:ascii="Times New Roman" w:hAnsi="Times New Roman" w:cs="Times New Roman"/>
          <w:sz w:val="28"/>
          <w:szCs w:val="28"/>
        </w:rPr>
        <w:t xml:space="preserve"> </w:t>
      </w:r>
      <w:r w:rsidRPr="00956F9A">
        <w:rPr>
          <w:rFonts w:ascii="Times New Roman" w:hAnsi="Times New Roman" w:cs="Times New Roman"/>
          <w:sz w:val="28"/>
          <w:szCs w:val="28"/>
        </w:rPr>
        <w:t xml:space="preserve">угла наклона настил </w:t>
      </w:r>
      <w:r w:rsidR="00E941E8" w:rsidRPr="00956F9A">
        <w:rPr>
          <w:rFonts w:ascii="Times New Roman" w:hAnsi="Times New Roman" w:cs="Times New Roman"/>
          <w:sz w:val="28"/>
          <w:szCs w:val="28"/>
        </w:rPr>
        <w:t xml:space="preserve">рекомендуется устанавливать </w:t>
      </w:r>
      <w:r w:rsidR="00E941E8" w:rsidRPr="00956F9A">
        <w:rPr>
          <w:rFonts w:ascii="Times New Roman" w:hAnsi="Times New Roman" w:cs="Times New Roman"/>
          <w:sz w:val="28"/>
          <w:szCs w:val="28"/>
        </w:rPr>
        <w:br/>
        <w:t xml:space="preserve">при </w:t>
      </w:r>
      <w:r w:rsidRPr="00956F9A">
        <w:rPr>
          <w:rFonts w:ascii="Times New Roman" w:hAnsi="Times New Roman" w:cs="Times New Roman"/>
          <w:sz w:val="28"/>
          <w:szCs w:val="28"/>
        </w:rPr>
        <w:t>неудовлетв</w:t>
      </w:r>
      <w:r w:rsidR="00E941E8" w:rsidRPr="00956F9A">
        <w:rPr>
          <w:rFonts w:ascii="Times New Roman" w:hAnsi="Times New Roman" w:cs="Times New Roman"/>
          <w:sz w:val="28"/>
          <w:szCs w:val="28"/>
        </w:rPr>
        <w:t xml:space="preserve">орительном состоянии покрытия в </w:t>
      </w:r>
      <w:r w:rsidRPr="00956F9A">
        <w:rPr>
          <w:rFonts w:ascii="Times New Roman" w:hAnsi="Times New Roman" w:cs="Times New Roman"/>
          <w:sz w:val="28"/>
          <w:szCs w:val="28"/>
        </w:rPr>
        <w:t>зоне размещения сезонного кафе.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Настил устраивается </w:t>
      </w:r>
      <w:r w:rsidRPr="00956F9A">
        <w:rPr>
          <w:rFonts w:ascii="Times New Roman" w:hAnsi="Times New Roman" w:cs="Times New Roman"/>
          <w:sz w:val="28"/>
          <w:szCs w:val="28"/>
        </w:rPr>
        <w:br/>
        <w:t>на одной высоте с уровнем входной группы заведения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Если высота настила превышает 0,2 м, следует предусматривать лестничные сходы шириной не менее 0,9 м.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Если высота настила превышает 0,04 м, следует предусматривать пандус шириной </w:t>
      </w:r>
      <w:r w:rsidRPr="00956F9A">
        <w:rPr>
          <w:rFonts w:ascii="Times New Roman" w:hAnsi="Times New Roman" w:cs="Times New Roman"/>
          <w:sz w:val="28"/>
          <w:szCs w:val="28"/>
        </w:rPr>
        <w:br/>
        <w:t>не менее 0,9 м с уклоном 1:10. Допускается использование съемных пандусов.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Пространство под настилом необходимо закрывать боковыми стенкам.</w:t>
      </w:r>
    </w:p>
    <w:p w:rsidR="00AA14C5" w:rsidRPr="00956F9A" w:rsidRDefault="00AA14C5" w:rsidP="00022EFD">
      <w:pPr>
        <w:numPr>
          <w:ilvl w:val="0"/>
          <w:numId w:val="27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  <w:r w:rsidRPr="00956F9A">
        <w:rPr>
          <w:rFonts w:ascii="Times New Roman" w:hAnsi="Times New Roman" w:cs="Times New Roman"/>
          <w:sz w:val="28"/>
          <w:szCs w:val="28"/>
        </w:rPr>
        <w:t>Для покрытия настила запрещено применять искусственный газон, ковролин или ткань.</w:t>
      </w: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517A" w:rsidRDefault="0022517A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415F" w:rsidRDefault="00FE415F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9. Ветрозащита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079750" cy="4222750"/>
            <wp:effectExtent l="0" t="0" r="6350" b="6350"/>
            <wp:docPr id="49" name="Рисунок 6" descr="ветрозащи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ветрозащита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422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 качестве ветрозащитных конструкций в сезонных кафе возможно применение текстильных занавесей, регулируемых стеклянных экранов или деревянных </w:t>
      </w:r>
      <w:r w:rsidRPr="00956F9A">
        <w:rPr>
          <w:rFonts w:ascii="Times New Roman" w:hAnsi="Times New Roman" w:cs="Times New Roman"/>
          <w:sz w:val="28"/>
          <w:szCs w:val="28"/>
        </w:rPr>
        <w:br/>
        <w:t>и пластиковых жалюзи, ПВХ-экраны.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Применение</w:t>
      </w:r>
    </w:p>
    <w:p w:rsidR="00AA14C5" w:rsidRPr="00956F9A" w:rsidRDefault="00AA14C5" w:rsidP="00022EFD">
      <w:pPr>
        <w:numPr>
          <w:ilvl w:val="0"/>
          <w:numId w:val="2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Открытая площадка </w:t>
      </w:r>
    </w:p>
    <w:p w:rsidR="00AA14C5" w:rsidRPr="00956F9A" w:rsidRDefault="00AA14C5" w:rsidP="00022EFD">
      <w:pPr>
        <w:numPr>
          <w:ilvl w:val="0"/>
          <w:numId w:val="2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Веранда</w:t>
      </w:r>
    </w:p>
    <w:p w:rsidR="00AA14C5" w:rsidRPr="00956F9A" w:rsidRDefault="00AA14C5" w:rsidP="00022EFD">
      <w:pPr>
        <w:numPr>
          <w:ilvl w:val="0"/>
          <w:numId w:val="28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Парклеты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Геометрические параметры 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 xml:space="preserve">Высота вместе </w:t>
      </w:r>
      <w:r w:rsidRPr="00956F9A">
        <w:rPr>
          <w:rFonts w:ascii="Times New Roman" w:hAnsi="Times New Roman" w:cs="Times New Roman"/>
          <w:sz w:val="28"/>
          <w:szCs w:val="28"/>
        </w:rPr>
        <w:br/>
        <w:t>с ограждением: от 0,9 – до 1,8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Размещение: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Ветрозащитные конструкции требуют опор </w:t>
      </w:r>
      <w:r w:rsidR="00E941E8" w:rsidRPr="00956F9A">
        <w:rPr>
          <w:rFonts w:ascii="Times New Roman" w:hAnsi="Times New Roman" w:cs="Times New Roman"/>
          <w:sz w:val="28"/>
          <w:szCs w:val="28"/>
        </w:rPr>
        <w:br/>
      </w:r>
      <w:r w:rsidRPr="00956F9A">
        <w:rPr>
          <w:rFonts w:ascii="Times New Roman" w:hAnsi="Times New Roman" w:cs="Times New Roman"/>
          <w:sz w:val="28"/>
          <w:szCs w:val="28"/>
        </w:rPr>
        <w:t>для закрепления, поэтому они подходят для всех видов сезонных кафе, где применяются навес или ограждение.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При наличии настила ветрозащита крепится к его конструктивным элементам.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Запрещена анкеровка занавеси в покрытие тротуара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Секции ограждений должны быть жесткими устойчивыми.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Жалюзи закрывают про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м не более чем на 50%.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 xml:space="preserve">Запрещено наносить рекламную информацию </w:t>
      </w:r>
      <w:r w:rsidRPr="00956F9A">
        <w:rPr>
          <w:rFonts w:ascii="Times New Roman" w:hAnsi="Times New Roman" w:cs="Times New Roman"/>
          <w:sz w:val="28"/>
          <w:szCs w:val="28"/>
        </w:rPr>
        <w:br/>
        <w:t>на ветрозащитные конструкции.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Запрещается использовать полиэтиленовые пл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нки.</w:t>
      </w:r>
    </w:p>
    <w:p w:rsidR="00AA14C5" w:rsidRPr="00956F9A" w:rsidRDefault="00AA14C5" w:rsidP="00022EFD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При использовании ПВХ-пл</w:t>
      </w:r>
      <w:r w:rsidR="0023207B" w:rsidRPr="00956F9A">
        <w:rPr>
          <w:rFonts w:ascii="Times New Roman" w:hAnsi="Times New Roman" w:cs="Times New Roman"/>
          <w:sz w:val="28"/>
          <w:szCs w:val="28"/>
        </w:rPr>
        <w:t>е</w:t>
      </w:r>
      <w:r w:rsidRPr="00956F9A">
        <w:rPr>
          <w:rFonts w:ascii="Times New Roman" w:hAnsi="Times New Roman" w:cs="Times New Roman"/>
          <w:sz w:val="28"/>
          <w:szCs w:val="28"/>
        </w:rPr>
        <w:t>нки использовать прозрачное полотно.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A14C5" w:rsidRPr="00956F9A" w:rsidSect="00A56966">
          <w:type w:val="continuous"/>
          <w:pgSz w:w="11906" w:h="16838"/>
          <w:pgMar w:top="567" w:right="567" w:bottom="1134" w:left="1134" w:header="708" w:footer="708" w:gutter="0"/>
          <w:cols w:num="2" w:space="708"/>
          <w:docGrid w:linePitch="360"/>
        </w:sect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lastRenderedPageBreak/>
        <w:t>10. Мебель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55008" cy="3905250"/>
            <wp:effectExtent l="0" t="0" r="0" b="0"/>
            <wp:docPr id="50" name="Рисунок 5" descr="ме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мебель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85" cy="391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Геометрические параметры</w:t>
      </w:r>
    </w:p>
    <w:p w:rsidR="00AA14C5" w:rsidRPr="00956F9A" w:rsidRDefault="00AA14C5" w:rsidP="00022EFD">
      <w:pPr>
        <w:numPr>
          <w:ilvl w:val="0"/>
          <w:numId w:val="3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Высота сиденья: 0,45–0,5 м.</w:t>
      </w:r>
    </w:p>
    <w:p w:rsidR="00AA14C5" w:rsidRPr="00956F9A" w:rsidRDefault="00AA14C5" w:rsidP="00022EFD">
      <w:pPr>
        <w:numPr>
          <w:ilvl w:val="0"/>
          <w:numId w:val="3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 сиденья: 0,35–0,45 м.</w:t>
      </w:r>
    </w:p>
    <w:p w:rsidR="00AA14C5" w:rsidRPr="00956F9A" w:rsidRDefault="00AA14C5" w:rsidP="00022EFD">
      <w:pPr>
        <w:numPr>
          <w:ilvl w:val="0"/>
          <w:numId w:val="30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Высота стола: 0,7–0,8 м.</w:t>
      </w: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4C5" w:rsidRPr="00956F9A" w:rsidRDefault="00AA14C5" w:rsidP="00022EFD">
      <w:pPr>
        <w:spacing w:after="0" w:line="360" w:lineRule="auto"/>
        <w:ind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Размещение:</w:t>
      </w:r>
    </w:p>
    <w:p w:rsidR="00AA14C5" w:rsidRPr="00956F9A" w:rsidRDefault="00AA14C5" w:rsidP="00022EFD">
      <w:pPr>
        <w:numPr>
          <w:ilvl w:val="0"/>
          <w:numId w:val="3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Столы размещать на расстоянии – не менее 1–1,2 м друг от друга.</w:t>
      </w:r>
    </w:p>
    <w:p w:rsidR="00AA14C5" w:rsidRPr="00956F9A" w:rsidRDefault="00AA14C5" w:rsidP="00022EFD">
      <w:pPr>
        <w:numPr>
          <w:ilvl w:val="0"/>
          <w:numId w:val="3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Ширина проходов для обслуживания столов – не менее 1 м.</w:t>
      </w:r>
    </w:p>
    <w:p w:rsidR="00AA14C5" w:rsidRPr="00956F9A" w:rsidRDefault="00AA14C5" w:rsidP="00022EFD">
      <w:pPr>
        <w:numPr>
          <w:ilvl w:val="0"/>
          <w:numId w:val="3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размещать рекламу и логотипы на мебели для сезонных кафе.</w:t>
      </w:r>
    </w:p>
    <w:p w:rsidR="00AA14C5" w:rsidRPr="00956F9A" w:rsidRDefault="00AA14C5" w:rsidP="00022EFD">
      <w:pPr>
        <w:numPr>
          <w:ilvl w:val="0"/>
          <w:numId w:val="3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использовать столы, соединенные со скамьями.</w:t>
      </w:r>
    </w:p>
    <w:p w:rsidR="00AA14C5" w:rsidRPr="00956F9A" w:rsidRDefault="00AA14C5" w:rsidP="00022EFD">
      <w:pPr>
        <w:numPr>
          <w:ilvl w:val="0"/>
          <w:numId w:val="31"/>
        </w:numPr>
        <w:spacing w:after="0" w:line="360" w:lineRule="auto"/>
        <w:ind w:left="0" w:firstLine="64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6F9A">
        <w:rPr>
          <w:rFonts w:ascii="Times New Roman" w:hAnsi="Times New Roman" w:cs="Times New Roman"/>
          <w:sz w:val="28"/>
          <w:szCs w:val="28"/>
        </w:rPr>
        <w:t>Запрещено использовать дачную, садовую и интерьерную мебель.</w:t>
      </w:r>
    </w:p>
    <w:p w:rsidR="00AA14C5" w:rsidRPr="00956F9A" w:rsidRDefault="00AA14C5" w:rsidP="00022EFD">
      <w:p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AA14C5" w:rsidRPr="00956F9A" w:rsidSect="003E1466">
      <w:footerReference w:type="default" r:id="rId43"/>
      <w:pgSz w:w="11905" w:h="16838"/>
      <w:pgMar w:top="1134" w:right="567" w:bottom="851" w:left="1134" w:header="284" w:footer="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2040" w:rsidRDefault="00A92040" w:rsidP="004B349D">
      <w:pPr>
        <w:spacing w:after="0" w:line="240" w:lineRule="auto"/>
      </w:pPr>
      <w:r>
        <w:separator/>
      </w:r>
    </w:p>
  </w:endnote>
  <w:endnote w:type="continuationSeparator" w:id="0">
    <w:p w:rsidR="00A92040" w:rsidRDefault="00A92040" w:rsidP="004B3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altName w:val="Times New Roman"/>
    <w:charset w:val="CC"/>
    <w:family w:val="auto"/>
    <w:pitch w:val="variable"/>
    <w:sig w:usb0="00000001" w:usb1="5000205B" w:usb2="0000002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211" w:rsidRPr="003E1466" w:rsidRDefault="00CB2211">
    <w:pPr>
      <w:pStyle w:val="a5"/>
      <w:jc w:val="center"/>
      <w:rPr>
        <w:rFonts w:ascii="Times New Roman" w:hAnsi="Times New Roman" w:cs="Times New Roman"/>
        <w:sz w:val="24"/>
        <w:szCs w:val="24"/>
      </w:rPr>
    </w:pPr>
    <w:r w:rsidRPr="003E1466">
      <w:rPr>
        <w:rFonts w:ascii="Times New Roman" w:hAnsi="Times New Roman" w:cs="Times New Roman"/>
        <w:sz w:val="24"/>
        <w:szCs w:val="24"/>
      </w:rPr>
      <w:fldChar w:fldCharType="begin"/>
    </w:r>
    <w:r w:rsidRPr="003E1466">
      <w:rPr>
        <w:rFonts w:ascii="Times New Roman" w:hAnsi="Times New Roman" w:cs="Times New Roman"/>
        <w:sz w:val="24"/>
        <w:szCs w:val="24"/>
      </w:rPr>
      <w:instrText xml:space="preserve"> PAGE   \* MERGEFORMAT </w:instrText>
    </w:r>
    <w:r w:rsidRPr="003E1466">
      <w:rPr>
        <w:rFonts w:ascii="Times New Roman" w:hAnsi="Times New Roman" w:cs="Times New Roman"/>
        <w:sz w:val="24"/>
        <w:szCs w:val="24"/>
      </w:rPr>
      <w:fldChar w:fldCharType="separate"/>
    </w:r>
    <w:r w:rsidR="00034B5C">
      <w:rPr>
        <w:rFonts w:ascii="Times New Roman" w:hAnsi="Times New Roman" w:cs="Times New Roman"/>
        <w:noProof/>
        <w:sz w:val="24"/>
        <w:szCs w:val="24"/>
      </w:rPr>
      <w:t>61</w:t>
    </w:r>
    <w:r w:rsidRPr="003E1466">
      <w:rPr>
        <w:rFonts w:ascii="Times New Roman" w:hAnsi="Times New Roman" w:cs="Times New Roman"/>
        <w:sz w:val="24"/>
        <w:szCs w:val="24"/>
      </w:rPr>
      <w:fldChar w:fldCharType="end"/>
    </w:r>
  </w:p>
  <w:p w:rsidR="00CB2211" w:rsidRDefault="00CB2211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2040" w:rsidRDefault="00A92040" w:rsidP="004B349D">
      <w:pPr>
        <w:spacing w:after="0" w:line="240" w:lineRule="auto"/>
      </w:pPr>
      <w:r>
        <w:separator/>
      </w:r>
    </w:p>
  </w:footnote>
  <w:footnote w:type="continuationSeparator" w:id="0">
    <w:p w:rsidR="00A92040" w:rsidRDefault="00A92040" w:rsidP="004B34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2765E"/>
    <w:multiLevelType w:val="hybridMultilevel"/>
    <w:tmpl w:val="C4F0BB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506F45"/>
    <w:multiLevelType w:val="hybridMultilevel"/>
    <w:tmpl w:val="1EDC2D0E"/>
    <w:lvl w:ilvl="0" w:tplc="4EAA5F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223675"/>
    <w:multiLevelType w:val="hybridMultilevel"/>
    <w:tmpl w:val="B6BA97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821BC7"/>
    <w:multiLevelType w:val="hybridMultilevel"/>
    <w:tmpl w:val="83945F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710143"/>
    <w:multiLevelType w:val="hybridMultilevel"/>
    <w:tmpl w:val="D43E0D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8649F1"/>
    <w:multiLevelType w:val="hybridMultilevel"/>
    <w:tmpl w:val="740C61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B526D8"/>
    <w:multiLevelType w:val="hybridMultilevel"/>
    <w:tmpl w:val="89585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CE22C1"/>
    <w:multiLevelType w:val="hybridMultilevel"/>
    <w:tmpl w:val="3E5497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E17973"/>
    <w:multiLevelType w:val="hybridMultilevel"/>
    <w:tmpl w:val="2CD671D4"/>
    <w:lvl w:ilvl="0" w:tplc="4EAA5F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C9483D"/>
    <w:multiLevelType w:val="hybridMultilevel"/>
    <w:tmpl w:val="3ACC31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B5433D"/>
    <w:multiLevelType w:val="hybridMultilevel"/>
    <w:tmpl w:val="020E3D42"/>
    <w:lvl w:ilvl="0" w:tplc="5D32CB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Roboto" w:hAnsi="Roboto" w:hint="default"/>
      </w:rPr>
    </w:lvl>
    <w:lvl w:ilvl="1" w:tplc="C950B3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67E0DA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F868A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6584A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F541E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26EF0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4825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EA6B73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A0078BF"/>
    <w:multiLevelType w:val="hybridMultilevel"/>
    <w:tmpl w:val="FF82A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3B6E09"/>
    <w:multiLevelType w:val="hybridMultilevel"/>
    <w:tmpl w:val="46186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DC30F5"/>
    <w:multiLevelType w:val="hybridMultilevel"/>
    <w:tmpl w:val="B3A687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635B4C"/>
    <w:multiLevelType w:val="hybridMultilevel"/>
    <w:tmpl w:val="65C46C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EB28FB"/>
    <w:multiLevelType w:val="hybridMultilevel"/>
    <w:tmpl w:val="04E4FC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70A276C"/>
    <w:multiLevelType w:val="hybridMultilevel"/>
    <w:tmpl w:val="2C60C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A1E4445"/>
    <w:multiLevelType w:val="multilevel"/>
    <w:tmpl w:val="18B2E970"/>
    <w:lvl w:ilvl="0">
      <w:start w:val="1"/>
      <w:numFmt w:val="decimal"/>
      <w:lvlText w:val="%1."/>
      <w:lvlJc w:val="left"/>
      <w:pPr>
        <w:tabs>
          <w:tab w:val="num" w:pos="0"/>
        </w:tabs>
        <w:ind w:left="928" w:hanging="360"/>
      </w:pPr>
      <w:rPr>
        <w:rFonts w:ascii="Times New Roman" w:hAnsi="Times New Roman" w:cs="Times New Roman"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>
    <w:nsid w:val="3A2F4FC1"/>
    <w:multiLevelType w:val="hybridMultilevel"/>
    <w:tmpl w:val="C884EC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4E5246"/>
    <w:multiLevelType w:val="hybridMultilevel"/>
    <w:tmpl w:val="56A08E08"/>
    <w:lvl w:ilvl="0" w:tplc="57CA4D3C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sz w:val="28"/>
      </w:rPr>
    </w:lvl>
    <w:lvl w:ilvl="1" w:tplc="4FB8B088">
      <w:start w:val="7"/>
      <w:numFmt w:val="decimal"/>
      <w:lvlText w:val="%2."/>
      <w:lvlJc w:val="left"/>
      <w:pPr>
        <w:tabs>
          <w:tab w:val="num" w:pos="1211"/>
        </w:tabs>
        <w:ind w:left="1211" w:hanging="360"/>
      </w:pPr>
      <w:rPr>
        <w:rFonts w:ascii="Roboto" w:hAnsi="Roboto" w:hint="default"/>
      </w:rPr>
    </w:lvl>
    <w:lvl w:ilvl="2" w:tplc="5F56EC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A2EA14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090DA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01EDE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F8E4E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5483F8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7DCC2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E8069D9"/>
    <w:multiLevelType w:val="hybridMultilevel"/>
    <w:tmpl w:val="FB9E613A"/>
    <w:lvl w:ilvl="0" w:tplc="43C8DF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F80920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C02B7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87A95C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888BC8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45C20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0A081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C12377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A2C94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1603941"/>
    <w:multiLevelType w:val="hybridMultilevel"/>
    <w:tmpl w:val="7B62D3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F06AB6"/>
    <w:multiLevelType w:val="hybridMultilevel"/>
    <w:tmpl w:val="EC10BE46"/>
    <w:lvl w:ilvl="0" w:tplc="55703D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11598D"/>
    <w:multiLevelType w:val="hybridMultilevel"/>
    <w:tmpl w:val="CB503F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CE24A62"/>
    <w:multiLevelType w:val="hybridMultilevel"/>
    <w:tmpl w:val="9B4428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39427A4"/>
    <w:multiLevelType w:val="hybridMultilevel"/>
    <w:tmpl w:val="EFE83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4E75F70"/>
    <w:multiLevelType w:val="hybridMultilevel"/>
    <w:tmpl w:val="FA622638"/>
    <w:lvl w:ilvl="0" w:tplc="4EAA5F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4E274C"/>
    <w:multiLevelType w:val="hybridMultilevel"/>
    <w:tmpl w:val="A762F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875153"/>
    <w:multiLevelType w:val="hybridMultilevel"/>
    <w:tmpl w:val="6616C53E"/>
    <w:lvl w:ilvl="0" w:tplc="6F020140">
      <w:start w:val="1"/>
      <w:numFmt w:val="decimal"/>
      <w:lvlText w:val="%1."/>
      <w:lvlJc w:val="left"/>
      <w:pPr>
        <w:ind w:left="1353" w:hanging="360"/>
      </w:pPr>
      <w:rPr>
        <w:rFonts w:ascii="Times New Roman" w:hAnsi="Times New Roman" w:cs="Times New Roman" w:hint="default"/>
        <w:sz w:val="28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9">
    <w:nsid w:val="58E04850"/>
    <w:multiLevelType w:val="hybridMultilevel"/>
    <w:tmpl w:val="8C96B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9DB7490"/>
    <w:multiLevelType w:val="hybridMultilevel"/>
    <w:tmpl w:val="F690BC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BD00892"/>
    <w:multiLevelType w:val="hybridMultilevel"/>
    <w:tmpl w:val="FD123E84"/>
    <w:lvl w:ilvl="0" w:tplc="0DE67F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Roboto" w:hAnsi="Roboto" w:hint="default"/>
      </w:rPr>
    </w:lvl>
    <w:lvl w:ilvl="1" w:tplc="19FE8D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84853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8DAB2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56CCF9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BDAE7B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500B97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C30D7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92447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7AD1AC4"/>
    <w:multiLevelType w:val="hybridMultilevel"/>
    <w:tmpl w:val="7F987B66"/>
    <w:lvl w:ilvl="0" w:tplc="71D463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CB1EC23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D58FD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6A7C1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D0C77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0A87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73A93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6827E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8EAEA3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9E30789"/>
    <w:multiLevelType w:val="hybridMultilevel"/>
    <w:tmpl w:val="60806F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5E48A8"/>
    <w:multiLevelType w:val="hybridMultilevel"/>
    <w:tmpl w:val="CDD873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FE67D10"/>
    <w:multiLevelType w:val="hybridMultilevel"/>
    <w:tmpl w:val="5994DCE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32"/>
  </w:num>
  <w:num w:numId="2">
    <w:abstractNumId w:val="31"/>
  </w:num>
  <w:num w:numId="3">
    <w:abstractNumId w:val="20"/>
  </w:num>
  <w:num w:numId="4">
    <w:abstractNumId w:val="10"/>
  </w:num>
  <w:num w:numId="5">
    <w:abstractNumId w:val="22"/>
  </w:num>
  <w:num w:numId="6">
    <w:abstractNumId w:val="26"/>
  </w:num>
  <w:num w:numId="7">
    <w:abstractNumId w:val="1"/>
  </w:num>
  <w:num w:numId="8">
    <w:abstractNumId w:val="8"/>
  </w:num>
  <w:num w:numId="9">
    <w:abstractNumId w:val="35"/>
  </w:num>
  <w:num w:numId="10">
    <w:abstractNumId w:val="16"/>
  </w:num>
  <w:num w:numId="11">
    <w:abstractNumId w:val="13"/>
  </w:num>
  <w:num w:numId="12">
    <w:abstractNumId w:val="21"/>
  </w:num>
  <w:num w:numId="13">
    <w:abstractNumId w:val="7"/>
  </w:num>
  <w:num w:numId="14">
    <w:abstractNumId w:val="23"/>
  </w:num>
  <w:num w:numId="15">
    <w:abstractNumId w:val="0"/>
  </w:num>
  <w:num w:numId="16">
    <w:abstractNumId w:val="9"/>
  </w:num>
  <w:num w:numId="17">
    <w:abstractNumId w:val="15"/>
  </w:num>
  <w:num w:numId="18">
    <w:abstractNumId w:val="12"/>
  </w:num>
  <w:num w:numId="19">
    <w:abstractNumId w:val="29"/>
  </w:num>
  <w:num w:numId="20">
    <w:abstractNumId w:val="24"/>
  </w:num>
  <w:num w:numId="21">
    <w:abstractNumId w:val="3"/>
  </w:num>
  <w:num w:numId="22">
    <w:abstractNumId w:val="4"/>
  </w:num>
  <w:num w:numId="23">
    <w:abstractNumId w:val="2"/>
  </w:num>
  <w:num w:numId="24">
    <w:abstractNumId w:val="5"/>
  </w:num>
  <w:num w:numId="25">
    <w:abstractNumId w:val="27"/>
  </w:num>
  <w:num w:numId="26">
    <w:abstractNumId w:val="30"/>
  </w:num>
  <w:num w:numId="27">
    <w:abstractNumId w:val="34"/>
  </w:num>
  <w:num w:numId="28">
    <w:abstractNumId w:val="18"/>
  </w:num>
  <w:num w:numId="29">
    <w:abstractNumId w:val="33"/>
  </w:num>
  <w:num w:numId="30">
    <w:abstractNumId w:val="25"/>
  </w:num>
  <w:num w:numId="31">
    <w:abstractNumId w:val="11"/>
  </w:num>
  <w:num w:numId="32">
    <w:abstractNumId w:val="28"/>
  </w:num>
  <w:num w:numId="33">
    <w:abstractNumId w:val="14"/>
  </w:num>
  <w:num w:numId="34">
    <w:abstractNumId w:val="19"/>
  </w:num>
  <w:num w:numId="35">
    <w:abstractNumId w:val="6"/>
  </w:num>
  <w:num w:numId="3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B349D"/>
    <w:rsid w:val="000045F5"/>
    <w:rsid w:val="000227AC"/>
    <w:rsid w:val="00022EFD"/>
    <w:rsid w:val="00024DE1"/>
    <w:rsid w:val="000313EE"/>
    <w:rsid w:val="00031A74"/>
    <w:rsid w:val="00034B5C"/>
    <w:rsid w:val="00036110"/>
    <w:rsid w:val="00044E1A"/>
    <w:rsid w:val="000650E1"/>
    <w:rsid w:val="000709E6"/>
    <w:rsid w:val="00072CD1"/>
    <w:rsid w:val="000A2A74"/>
    <w:rsid w:val="000A7093"/>
    <w:rsid w:val="000E3936"/>
    <w:rsid w:val="000F41FF"/>
    <w:rsid w:val="00175313"/>
    <w:rsid w:val="001837BE"/>
    <w:rsid w:val="00183CA9"/>
    <w:rsid w:val="00184D05"/>
    <w:rsid w:val="001A52AF"/>
    <w:rsid w:val="001B2AB5"/>
    <w:rsid w:val="001C7A68"/>
    <w:rsid w:val="001D1D5D"/>
    <w:rsid w:val="001D694C"/>
    <w:rsid w:val="001D6C0B"/>
    <w:rsid w:val="001F626F"/>
    <w:rsid w:val="00204F84"/>
    <w:rsid w:val="002067D7"/>
    <w:rsid w:val="00212E33"/>
    <w:rsid w:val="0022517A"/>
    <w:rsid w:val="002318AF"/>
    <w:rsid w:val="0023207B"/>
    <w:rsid w:val="002375B0"/>
    <w:rsid w:val="00261AAE"/>
    <w:rsid w:val="00264078"/>
    <w:rsid w:val="00272138"/>
    <w:rsid w:val="00275ED0"/>
    <w:rsid w:val="00276B97"/>
    <w:rsid w:val="00294C56"/>
    <w:rsid w:val="00296107"/>
    <w:rsid w:val="002B539A"/>
    <w:rsid w:val="002B6AFC"/>
    <w:rsid w:val="002C5745"/>
    <w:rsid w:val="002D7113"/>
    <w:rsid w:val="002E7468"/>
    <w:rsid w:val="002F3481"/>
    <w:rsid w:val="00302DAB"/>
    <w:rsid w:val="00370998"/>
    <w:rsid w:val="00375BAD"/>
    <w:rsid w:val="003A1ECE"/>
    <w:rsid w:val="003B055A"/>
    <w:rsid w:val="003B082D"/>
    <w:rsid w:val="003B1167"/>
    <w:rsid w:val="003B183E"/>
    <w:rsid w:val="003B5E4D"/>
    <w:rsid w:val="003D0202"/>
    <w:rsid w:val="003E1466"/>
    <w:rsid w:val="003E3314"/>
    <w:rsid w:val="003F5364"/>
    <w:rsid w:val="00434DD8"/>
    <w:rsid w:val="00450B00"/>
    <w:rsid w:val="004540A4"/>
    <w:rsid w:val="004900A3"/>
    <w:rsid w:val="00495D2A"/>
    <w:rsid w:val="004A22AA"/>
    <w:rsid w:val="004B349D"/>
    <w:rsid w:val="004E1E10"/>
    <w:rsid w:val="004F5837"/>
    <w:rsid w:val="00527349"/>
    <w:rsid w:val="005309F4"/>
    <w:rsid w:val="00535056"/>
    <w:rsid w:val="00536F2A"/>
    <w:rsid w:val="005407D8"/>
    <w:rsid w:val="005444C7"/>
    <w:rsid w:val="00552F1A"/>
    <w:rsid w:val="0056008D"/>
    <w:rsid w:val="005D060B"/>
    <w:rsid w:val="005D1836"/>
    <w:rsid w:val="005D1E76"/>
    <w:rsid w:val="005D2A55"/>
    <w:rsid w:val="005E1E6A"/>
    <w:rsid w:val="005F2BBA"/>
    <w:rsid w:val="005F797E"/>
    <w:rsid w:val="0063343D"/>
    <w:rsid w:val="00655274"/>
    <w:rsid w:val="0068396E"/>
    <w:rsid w:val="0069180F"/>
    <w:rsid w:val="006A1985"/>
    <w:rsid w:val="006A6992"/>
    <w:rsid w:val="006A6EEF"/>
    <w:rsid w:val="006B568F"/>
    <w:rsid w:val="006B7092"/>
    <w:rsid w:val="006D67F0"/>
    <w:rsid w:val="006D73D5"/>
    <w:rsid w:val="006E0BC8"/>
    <w:rsid w:val="006E53E0"/>
    <w:rsid w:val="006F0085"/>
    <w:rsid w:val="006F4840"/>
    <w:rsid w:val="00717B05"/>
    <w:rsid w:val="00722BEE"/>
    <w:rsid w:val="00736943"/>
    <w:rsid w:val="00747353"/>
    <w:rsid w:val="00774631"/>
    <w:rsid w:val="007B1960"/>
    <w:rsid w:val="007B1E78"/>
    <w:rsid w:val="0082155E"/>
    <w:rsid w:val="00836AD8"/>
    <w:rsid w:val="00862882"/>
    <w:rsid w:val="00864FB4"/>
    <w:rsid w:val="008D20ED"/>
    <w:rsid w:val="008F1D90"/>
    <w:rsid w:val="00904B17"/>
    <w:rsid w:val="00931190"/>
    <w:rsid w:val="00936023"/>
    <w:rsid w:val="0094085B"/>
    <w:rsid w:val="009467A2"/>
    <w:rsid w:val="009470D8"/>
    <w:rsid w:val="00953A0F"/>
    <w:rsid w:val="00955C3B"/>
    <w:rsid w:val="00956565"/>
    <w:rsid w:val="00956F9A"/>
    <w:rsid w:val="00963705"/>
    <w:rsid w:val="00984283"/>
    <w:rsid w:val="009B421F"/>
    <w:rsid w:val="009B5B2D"/>
    <w:rsid w:val="009D062B"/>
    <w:rsid w:val="009D0BC1"/>
    <w:rsid w:val="009D5467"/>
    <w:rsid w:val="009F1AAA"/>
    <w:rsid w:val="009F2517"/>
    <w:rsid w:val="009F7C79"/>
    <w:rsid w:val="00A118FD"/>
    <w:rsid w:val="00A35EF2"/>
    <w:rsid w:val="00A46514"/>
    <w:rsid w:val="00A56966"/>
    <w:rsid w:val="00A60C72"/>
    <w:rsid w:val="00A61B89"/>
    <w:rsid w:val="00A66033"/>
    <w:rsid w:val="00A73507"/>
    <w:rsid w:val="00A92040"/>
    <w:rsid w:val="00A97EF5"/>
    <w:rsid w:val="00AA14C5"/>
    <w:rsid w:val="00AA5973"/>
    <w:rsid w:val="00AB5594"/>
    <w:rsid w:val="00AB6BF7"/>
    <w:rsid w:val="00AD30B0"/>
    <w:rsid w:val="00AF7788"/>
    <w:rsid w:val="00B059CF"/>
    <w:rsid w:val="00B30D54"/>
    <w:rsid w:val="00B52080"/>
    <w:rsid w:val="00B54FF9"/>
    <w:rsid w:val="00B60D81"/>
    <w:rsid w:val="00B9631F"/>
    <w:rsid w:val="00B97E23"/>
    <w:rsid w:val="00BA2412"/>
    <w:rsid w:val="00BA30B4"/>
    <w:rsid w:val="00BA56D6"/>
    <w:rsid w:val="00BB0598"/>
    <w:rsid w:val="00BB2CC3"/>
    <w:rsid w:val="00BC2A6B"/>
    <w:rsid w:val="00C01B6D"/>
    <w:rsid w:val="00C24F4A"/>
    <w:rsid w:val="00C3113D"/>
    <w:rsid w:val="00C3769E"/>
    <w:rsid w:val="00C5322F"/>
    <w:rsid w:val="00C623C6"/>
    <w:rsid w:val="00C74D3D"/>
    <w:rsid w:val="00C97E55"/>
    <w:rsid w:val="00CB2211"/>
    <w:rsid w:val="00CB3077"/>
    <w:rsid w:val="00CD6B9D"/>
    <w:rsid w:val="00CF1B44"/>
    <w:rsid w:val="00D148A9"/>
    <w:rsid w:val="00D25A27"/>
    <w:rsid w:val="00D54867"/>
    <w:rsid w:val="00D56FF7"/>
    <w:rsid w:val="00D67316"/>
    <w:rsid w:val="00D9070E"/>
    <w:rsid w:val="00DA348F"/>
    <w:rsid w:val="00DA358D"/>
    <w:rsid w:val="00DC3BD0"/>
    <w:rsid w:val="00DD3570"/>
    <w:rsid w:val="00DF2F74"/>
    <w:rsid w:val="00E1098D"/>
    <w:rsid w:val="00E10F52"/>
    <w:rsid w:val="00E21390"/>
    <w:rsid w:val="00E25F6F"/>
    <w:rsid w:val="00E44ECA"/>
    <w:rsid w:val="00E570A8"/>
    <w:rsid w:val="00E941E8"/>
    <w:rsid w:val="00E96067"/>
    <w:rsid w:val="00EB196D"/>
    <w:rsid w:val="00EB2E43"/>
    <w:rsid w:val="00ED60EB"/>
    <w:rsid w:val="00EE187F"/>
    <w:rsid w:val="00F02CFA"/>
    <w:rsid w:val="00F163C3"/>
    <w:rsid w:val="00F26710"/>
    <w:rsid w:val="00F561BC"/>
    <w:rsid w:val="00F745B8"/>
    <w:rsid w:val="00F76C36"/>
    <w:rsid w:val="00FA22DA"/>
    <w:rsid w:val="00FC7AEE"/>
    <w:rsid w:val="00FD1CCB"/>
    <w:rsid w:val="00FD698D"/>
    <w:rsid w:val="00FE3A46"/>
    <w:rsid w:val="00FE415F"/>
    <w:rsid w:val="00FF66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D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B349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4B349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4B34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B349D"/>
  </w:style>
  <w:style w:type="paragraph" w:customStyle="1" w:styleId="ConsPlusNormal">
    <w:name w:val="ConsPlusNormal"/>
    <w:rsid w:val="00F163C3"/>
    <w:pPr>
      <w:widowControl w:val="0"/>
      <w:autoSpaceDE w:val="0"/>
      <w:autoSpaceDN w:val="0"/>
      <w:spacing w:after="0" w:line="240" w:lineRule="auto"/>
    </w:pPr>
    <w:rPr>
      <w:rFonts w:ascii="Arial" w:hAnsi="Arial" w:cs="Arial"/>
      <w:sz w:val="20"/>
    </w:rPr>
  </w:style>
  <w:style w:type="paragraph" w:customStyle="1" w:styleId="s1">
    <w:name w:val="s_1"/>
    <w:basedOn w:val="a"/>
    <w:qFormat/>
    <w:rsid w:val="00ED60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2F3481"/>
    <w:pPr>
      <w:ind w:left="720"/>
      <w:contextualSpacing/>
    </w:pPr>
    <w:rPr>
      <w:rFonts w:eastAsiaTheme="minorHAnsi"/>
      <w:lang w:eastAsia="en-US"/>
    </w:rPr>
  </w:style>
  <w:style w:type="character" w:styleId="a8">
    <w:name w:val="Hyperlink"/>
    <w:basedOn w:val="a0"/>
    <w:uiPriority w:val="99"/>
    <w:semiHidden/>
    <w:unhideWhenUsed/>
    <w:rsid w:val="001C7A68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AA14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A14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FEB540D53ABE21C72DE75B537137E7CA6C429BE486E954EA77440853BE471B193AB1CBC0947C784AEC135D2677dBM" TargetMode="External"/><Relationship Id="rId13" Type="http://schemas.openxmlformats.org/officeDocument/2006/relationships/hyperlink" Target="https://internet.garant.ru/" TargetMode="External"/><Relationship Id="rId18" Type="http://schemas.openxmlformats.org/officeDocument/2006/relationships/image" Target="media/image1.jpeg"/><Relationship Id="rId26" Type="http://schemas.openxmlformats.org/officeDocument/2006/relationships/image" Target="media/image9.jpeg"/><Relationship Id="rId39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hyperlink" Target="http://internet.garant.ru/document/redirect/12138258/4805" TargetMode="External"/><Relationship Id="rId17" Type="http://schemas.openxmlformats.org/officeDocument/2006/relationships/hyperlink" Target="consultantplus://offline/ref=6869AFC12AF25157E4C63982D22F00B4DCB528922B6F7569496191836C18D47D940EB53CD7A97DC0EB043F6626493CB7A4994A9CECE0A1E412F1F7EFm7z0K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hyperlink" Target="https://internet.garant.ru/" TargetMode="External"/><Relationship Id="rId20" Type="http://schemas.openxmlformats.org/officeDocument/2006/relationships/image" Target="media/image3.jpeg"/><Relationship Id="rId29" Type="http://schemas.openxmlformats.org/officeDocument/2006/relationships/image" Target="media/image12.jpeg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internet.garant.ru/document/redirect/12138258/48041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internet.garant.ru/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9.jpeg"/><Relationship Id="rId10" Type="http://schemas.openxmlformats.org/officeDocument/2006/relationships/hyperlink" Target="http://internet.garant.ru/document/redirect/12138258/4804" TargetMode="External"/><Relationship Id="rId19" Type="http://schemas.openxmlformats.org/officeDocument/2006/relationships/image" Target="media/image2.jpeg"/><Relationship Id="rId31" Type="http://schemas.openxmlformats.org/officeDocument/2006/relationships/image" Target="media/image1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7AF309155F526D344270E85EB20CB0BD47256D59824D803E61B0CA4E7CBEC6463911C42A9CD8EF3649D4B8937C8835C207FDA54978CEECh8f7M" TargetMode="External"/><Relationship Id="rId14" Type="http://schemas.openxmlformats.org/officeDocument/2006/relationships/hyperlink" Target="https://internet.garant.ru/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3645FA-4C6D-4338-91D6-788BFE5DC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61</Pages>
  <Words>12272</Words>
  <Characters>69952</Characters>
  <Application>Microsoft Office Word</Application>
  <DocSecurity>0</DocSecurity>
  <Lines>582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tarabankran</dc:creator>
  <cp:lastModifiedBy>afanasevaolan</cp:lastModifiedBy>
  <cp:revision>10</cp:revision>
  <cp:lastPrinted>2022-12-09T07:52:00Z</cp:lastPrinted>
  <dcterms:created xsi:type="dcterms:W3CDTF">2023-10-02T05:24:00Z</dcterms:created>
  <dcterms:modified xsi:type="dcterms:W3CDTF">2023-11-07T07:11:00Z</dcterms:modified>
</cp:coreProperties>
</file>